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1" w:rsidRDefault="00DF6561" w:rsidP="00DF6561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6561" w:rsidRDefault="00DF6561" w:rsidP="00DF6561">
      <w:pPr>
        <w:pStyle w:val="ConsPlusNormal"/>
        <w:jc w:val="both"/>
        <w:outlineLvl w:val="0"/>
      </w:pPr>
    </w:p>
    <w:p w:rsidR="00DF6561" w:rsidRDefault="00DF6561" w:rsidP="00DF6561">
      <w:pPr>
        <w:pStyle w:val="ConsPlusTitle"/>
        <w:jc w:val="center"/>
        <w:outlineLvl w:val="0"/>
      </w:pPr>
      <w:r>
        <w:t>ПРАВИТЕЛЬСТВО КИРОВСКОЙ ОБЛАСТИ</w:t>
      </w:r>
    </w:p>
    <w:p w:rsidR="00DF6561" w:rsidRDefault="00DF6561" w:rsidP="00DF6561">
      <w:pPr>
        <w:pStyle w:val="ConsPlusTitle"/>
        <w:jc w:val="both"/>
      </w:pPr>
    </w:p>
    <w:p w:rsidR="00DF6561" w:rsidRDefault="00DF6561" w:rsidP="00DF6561">
      <w:pPr>
        <w:pStyle w:val="ConsPlusTitle"/>
        <w:jc w:val="center"/>
      </w:pPr>
      <w:r>
        <w:t>ПОСТАНОВЛЕНИЕ</w:t>
      </w:r>
    </w:p>
    <w:p w:rsidR="00DF6561" w:rsidRDefault="00DF6561" w:rsidP="00DF6561">
      <w:pPr>
        <w:pStyle w:val="ConsPlusTitle"/>
        <w:jc w:val="center"/>
      </w:pPr>
      <w:r>
        <w:t>от 29 ноября 2021 г. N 644-П</w:t>
      </w:r>
    </w:p>
    <w:p w:rsidR="00DF6561" w:rsidRDefault="00DF6561" w:rsidP="00DF6561">
      <w:pPr>
        <w:pStyle w:val="ConsPlusTitle"/>
        <w:jc w:val="both"/>
      </w:pPr>
    </w:p>
    <w:p w:rsidR="00DF6561" w:rsidRDefault="00DF6561" w:rsidP="00DF6561">
      <w:pPr>
        <w:pStyle w:val="ConsPlusTitle"/>
        <w:jc w:val="center"/>
      </w:pPr>
      <w:r>
        <w:t>ОБ УТВЕРЖДЕНИИ ПОРЯДКА ОФОРМЛЕНИЯ И ВЕДЕНИЯ</w:t>
      </w:r>
    </w:p>
    <w:p w:rsidR="00DF6561" w:rsidRDefault="00DF6561" w:rsidP="00DF6561">
      <w:pPr>
        <w:pStyle w:val="ConsPlusTitle"/>
        <w:jc w:val="center"/>
      </w:pPr>
      <w:r>
        <w:t>ВЕТЕРИНАРНО-САНИТАРНОГО ПАСПОРТА ПАСЕКИ</w:t>
      </w:r>
    </w:p>
    <w:p w:rsidR="00DF6561" w:rsidRDefault="00DF6561" w:rsidP="00DF6561">
      <w:pPr>
        <w:pStyle w:val="ConsPlusTitle"/>
        <w:jc w:val="center"/>
      </w:pPr>
      <w:r>
        <w:t>НА ТЕРРИТОРИИ КИРОВСКОЙ ОБЛАСТИ</w:t>
      </w:r>
    </w:p>
    <w:p w:rsidR="00DF6561" w:rsidRDefault="00DF6561" w:rsidP="00DF656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DF65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561" w:rsidRDefault="00DF6561" w:rsidP="00DF65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561" w:rsidRDefault="00DF6561" w:rsidP="00DF65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05.05.2023 N 228-П)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10">
        <w:r>
          <w:rPr>
            <w:color w:val="0000FF"/>
          </w:rPr>
          <w:t>пунктом 2 части 2 статьи 12</w:t>
        </w:r>
      </w:hyperlink>
      <w:r>
        <w:t xml:space="preserve"> Федерального закона от 30.12.2020 N 490-ФЗ "О пчеловодстве в Российской Федерации" Правительство Кировской области постановляет: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оформления и ведения ветеринарно-санитарного паспорта пасеки на территории Кировской области согласно приложению.</w:t>
      </w:r>
    </w:p>
    <w:p w:rsidR="00DF6561" w:rsidRDefault="00DF6561" w:rsidP="00DF6561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</w:pPr>
      <w:r>
        <w:t>Председатель Правительства</w:t>
      </w:r>
    </w:p>
    <w:p w:rsidR="00DF6561" w:rsidRDefault="00DF6561" w:rsidP="00DF6561">
      <w:pPr>
        <w:pStyle w:val="ConsPlusNormal"/>
        <w:jc w:val="right"/>
      </w:pPr>
      <w:r>
        <w:t>Кировской области</w:t>
      </w:r>
    </w:p>
    <w:p w:rsidR="00DF6561" w:rsidRDefault="00DF6561" w:rsidP="00DF6561">
      <w:pPr>
        <w:pStyle w:val="ConsPlusNormal"/>
        <w:jc w:val="right"/>
      </w:pPr>
      <w:r>
        <w:t>А.А.ЧУРИН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>
      <w:pPr>
        <w:rPr>
          <w:rFonts w:eastAsiaTheme="minorEastAsia"/>
          <w:szCs w:val="22"/>
        </w:rPr>
      </w:pPr>
      <w:r>
        <w:br w:type="page"/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  <w:outlineLvl w:val="0"/>
      </w:pPr>
      <w:r>
        <w:t>Приложение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</w:pPr>
      <w:r>
        <w:t>Утвержден</w:t>
      </w:r>
    </w:p>
    <w:p w:rsidR="00DF6561" w:rsidRDefault="00DF6561" w:rsidP="00DF6561">
      <w:pPr>
        <w:pStyle w:val="ConsPlusNormal"/>
        <w:jc w:val="right"/>
      </w:pPr>
      <w:r>
        <w:t>постановлением</w:t>
      </w:r>
    </w:p>
    <w:p w:rsidR="00DF6561" w:rsidRDefault="00DF6561" w:rsidP="00DF6561">
      <w:pPr>
        <w:pStyle w:val="ConsPlusNormal"/>
        <w:jc w:val="right"/>
      </w:pPr>
      <w:r>
        <w:t>Правительства Кировской области</w:t>
      </w:r>
    </w:p>
    <w:p w:rsidR="00DF6561" w:rsidRDefault="00DF6561" w:rsidP="00DF6561">
      <w:pPr>
        <w:pStyle w:val="ConsPlusNormal"/>
        <w:jc w:val="right"/>
      </w:pPr>
      <w:r>
        <w:t>от 29 ноября 2021 г. N 644-П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Title"/>
        <w:jc w:val="center"/>
      </w:pPr>
      <w:bookmarkStart w:id="0" w:name="P31"/>
      <w:bookmarkEnd w:id="0"/>
      <w:r>
        <w:t>ПОРЯДОК</w:t>
      </w:r>
    </w:p>
    <w:p w:rsidR="00DF6561" w:rsidRDefault="00DF6561" w:rsidP="00DF6561">
      <w:pPr>
        <w:pStyle w:val="ConsPlusTitle"/>
        <w:jc w:val="center"/>
      </w:pPr>
      <w:r>
        <w:t>ОФОРМЛЕНИЯ И ВЕДЕНИЯ ВЕТЕРИНАРНО-САНИТАРНОГО ПАСПОРТА ПАСЕКИ</w:t>
      </w:r>
    </w:p>
    <w:p w:rsidR="00DF6561" w:rsidRDefault="00DF6561" w:rsidP="00DF6561">
      <w:pPr>
        <w:pStyle w:val="ConsPlusTitle"/>
        <w:jc w:val="center"/>
      </w:pPr>
      <w:r>
        <w:t>НА ТЕРРИТОРИИ КИРОВСКОЙ ОБЛАСТИ</w:t>
      </w:r>
    </w:p>
    <w:p w:rsidR="00DF6561" w:rsidRDefault="00DF6561" w:rsidP="00DF656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DF65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561" w:rsidRDefault="00DF6561" w:rsidP="00DF65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561" w:rsidRDefault="00DF6561" w:rsidP="00DF65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05.05.2023 N 228-П)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61" w:rsidRDefault="00DF6561" w:rsidP="00DF6561">
            <w:pPr>
              <w:pStyle w:val="ConsPlusNormal"/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оформления и ведения ветеринарно-санитарного паспорта пасеки на территории Кировской области (далее - Порядок) разработан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13">
        <w:r>
          <w:rPr>
            <w:color w:val="0000FF"/>
          </w:rPr>
          <w:t>пунктом 2 части 2 статьи 12</w:t>
        </w:r>
      </w:hyperlink>
      <w:r>
        <w:t xml:space="preserve"> Федерального закона от 30.12.2020 N 490-ФЗ "О пчеловодстве в Российской Федерации" и устанавливает правила оформления и ведения ветеринарно-санитарного паспорта пасеки на территории Кировской области.</w:t>
      </w:r>
      <w:proofErr w:type="gramEnd"/>
    </w:p>
    <w:p w:rsidR="00DF6561" w:rsidRDefault="00DF6561" w:rsidP="00DF6561">
      <w:pPr>
        <w:pStyle w:val="ConsPlusNormal"/>
        <w:ind w:firstLine="540"/>
        <w:jc w:val="both"/>
      </w:pPr>
      <w:r>
        <w:t>1.2. Требования настоящего Порядка являются обязательными для исполнения физическими и юридическими лицами, индивидуальными предпринимателями, осуществляющими разведение и содержание пчел, а также реализацию пчел и продуктов пчеловодства на территории Кировской области.</w:t>
      </w:r>
    </w:p>
    <w:p w:rsidR="00DF6561" w:rsidRDefault="00DF6561" w:rsidP="00DF6561">
      <w:pPr>
        <w:pStyle w:val="ConsPlusNormal"/>
        <w:ind w:firstLine="540"/>
        <w:jc w:val="both"/>
      </w:pPr>
      <w:r>
        <w:t>1.3. Ветеринарно-санитарный паспорт пасеки (далее - паспорт пасеки) - документ, подтверждающий ветеринарно-санитарное состояние пасеки, выдаваемый кировским областным государственным учреждением, подведомственным управлению ветеринарии Кировской области (далее - учреждение ветеринарии).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1.4. Паспорт пасеки регистрируется в </w:t>
      </w:r>
      <w:hyperlink w:anchor="P82">
        <w:r>
          <w:rPr>
            <w:color w:val="0000FF"/>
          </w:rPr>
          <w:t>журнале</w:t>
        </w:r>
      </w:hyperlink>
      <w:r>
        <w:t xml:space="preserve"> учета ветеринарно-санитарных паспортов пасек согласно приложению N 1. Журнал учета ветеринарно-санитарных паспортов пасек ведется учреждением ветеринарии.</w:t>
      </w:r>
    </w:p>
    <w:p w:rsidR="00DF6561" w:rsidRDefault="00DF6561" w:rsidP="00DF6561">
      <w:pPr>
        <w:pStyle w:val="ConsPlusTitle"/>
        <w:ind w:firstLine="540"/>
        <w:jc w:val="both"/>
        <w:outlineLvl w:val="1"/>
      </w:pPr>
      <w:r>
        <w:t>2. Оформление и ведение паспорта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2.1. Паспорт пасеки выдается на каждую пасеку независимо от ее формы собственности и является документом, подтверждающим ветеринарно-санитарное состояние пасеки.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2.2. </w:t>
      </w:r>
      <w:hyperlink w:anchor="P124">
        <w:r>
          <w:rPr>
            <w:color w:val="0000FF"/>
          </w:rPr>
          <w:t>Паспорт</w:t>
        </w:r>
      </w:hyperlink>
      <w:r>
        <w:t xml:space="preserve"> пасеки оформляется согласно приложению N 2.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2.3. Для получения паспорта пасеки владелец пасеки (физическое лицо, индивидуальный предприниматель, юридическое лицо) либо представитель владельца пасеки представляет в учреждение ветеринарии по месту нахождения </w:t>
      </w:r>
      <w:r>
        <w:lastRenderedPageBreak/>
        <w:t xml:space="preserve">пасеки </w:t>
      </w:r>
      <w:hyperlink w:anchor="P280">
        <w:r>
          <w:rPr>
            <w:color w:val="0000FF"/>
          </w:rPr>
          <w:t>заявление</w:t>
        </w:r>
      </w:hyperlink>
      <w:r>
        <w:t xml:space="preserve"> об оформлении ветеринарно-санитарного паспорта пасеки (далее - заявление) согласно приложению N 3.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К заявлению физического лица, являющегося владельцем пасеки, прикладывается </w:t>
      </w:r>
      <w:hyperlink w:anchor="P303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4.</w:t>
      </w:r>
    </w:p>
    <w:p w:rsidR="00DF6561" w:rsidRDefault="00DF6561" w:rsidP="00DF6561">
      <w:pPr>
        <w:pStyle w:val="ConsPlusNormal"/>
        <w:ind w:firstLine="540"/>
        <w:jc w:val="both"/>
      </w:pPr>
      <w:r>
        <w:t>При личной подаче заявления в учреждение ветеринарии владелец пасеки (представитель владельца пасеки) предъявляет паспорт или иной документ, удостоверяющий его личность. Кроме того, представитель владельца пасеки предъявляет надлежащим образом оформленную доверенность.</w:t>
      </w:r>
    </w:p>
    <w:p w:rsidR="00DF6561" w:rsidRDefault="00DF6561" w:rsidP="00DF6561">
      <w:pPr>
        <w:pStyle w:val="ConsPlusNormal"/>
        <w:ind w:firstLine="540"/>
        <w:jc w:val="both"/>
      </w:pPr>
      <w:r>
        <w:t>Учреждение ветеринарии регистрирует заявление в установленном порядке в день его поступления.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Ветеринарным специалистом учреждения ветеринарии в течение десяти рабочих дней со дня регистрации заявления проводится обследование пасеки на соответствие требованиям Ветеринарных </w:t>
      </w:r>
      <w:hyperlink r:id="rId14">
        <w:r>
          <w:rPr>
            <w:color w:val="0000FF"/>
          </w:rPr>
          <w:t>правил</w:t>
        </w:r>
      </w:hyperlink>
      <w:r>
        <w:t xml:space="preserve">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(далее - Ветеринарные правила), утвержденных приказом Министерства сельского хозяйства Российской Федерации от 23.09.2021 N 645 "Об утверждении Ветеринарных правил содержания</w:t>
      </w:r>
      <w:proofErr w:type="gramEnd"/>
      <w:r>
        <w:t xml:space="preserve">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пчеловодства", с отбором образцов (проб) патологического материала для лабораторного исследования с целью исключения инфекционных и паразитарных болезней пчел.</w:t>
      </w:r>
    </w:p>
    <w:p w:rsidR="00DF6561" w:rsidRDefault="00DF6561" w:rsidP="00DF656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05.05.2023 N 228-П)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Пчелы, содержащиеся в хозяйстве, подлежат учету и идентификации в соответствии со </w:t>
      </w:r>
      <w:hyperlink r:id="rId16">
        <w:r>
          <w:rPr>
            <w:color w:val="0000FF"/>
          </w:rPr>
          <w:t>статьей 2.5</w:t>
        </w:r>
      </w:hyperlink>
      <w:r>
        <w:t xml:space="preserve"> Закона Российской Федерации от 14.05.1993 N 4979-1 "О ветеринарии".</w:t>
      </w:r>
    </w:p>
    <w:p w:rsidR="00DF6561" w:rsidRDefault="00DF6561" w:rsidP="00DF6561">
      <w:pPr>
        <w:pStyle w:val="ConsPlusNormal"/>
        <w:ind w:firstLine="540"/>
        <w:jc w:val="both"/>
      </w:pPr>
      <w:r>
        <w:t>2.5. Отобранные для лабораторного исследования образцы (пробы) патологического материала упаковываются ветеринарным специалистом учреждения ветеринарии и направляются в лабораторию (испытательный центр), входящую (входящий) в систему органов и учреждений Государственной ветеринарной службы Российской Федерации, или иную (иной) лабораторию (испытательный центр), аккредитованную (аккредитованный) в национальной системе аккредитации.</w:t>
      </w:r>
    </w:p>
    <w:p w:rsidR="00DF6561" w:rsidRDefault="00DF6561" w:rsidP="00DF6561">
      <w:pPr>
        <w:pStyle w:val="ConsPlusNormal"/>
        <w:ind w:firstLine="540"/>
        <w:jc w:val="both"/>
      </w:pPr>
      <w:r>
        <w:t>Лабораторные исследования патологического материала проводятся за счет владельца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2.6. Ветеринарным специалистом учреждения ветеринарии в срок, не превышающий трех рабочих дней со дня завершения обследования пасеки, составляется акт обследования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2.7. Паспорт пасеки заполняется ветеринарным специалистом учреждения ветеринарии на основании акта обследования пасеки и результатов проведенных лабораторных исследований патологического материала.</w:t>
      </w:r>
    </w:p>
    <w:p w:rsidR="00DF6561" w:rsidRDefault="00DF6561" w:rsidP="00DF6561">
      <w:pPr>
        <w:pStyle w:val="ConsPlusNormal"/>
        <w:ind w:firstLine="540"/>
        <w:jc w:val="both"/>
      </w:pPr>
      <w:r>
        <w:t>2.8. Паспорт пасеки подписывается начальником учреждения ветеринарии или лицом, его замещающим, и заверяется печатью учреждения ветеринарии.</w:t>
      </w:r>
    </w:p>
    <w:p w:rsidR="00DF6561" w:rsidRDefault="00DF6561" w:rsidP="00DF6561">
      <w:pPr>
        <w:pStyle w:val="ConsPlusNormal"/>
        <w:ind w:firstLine="540"/>
        <w:jc w:val="both"/>
      </w:pPr>
      <w:bookmarkStart w:id="1" w:name="P57"/>
      <w:bookmarkEnd w:id="1"/>
      <w:r>
        <w:t xml:space="preserve">2.9. Паспорт пасеки выдается владельцу пасеки (представителю владельца </w:t>
      </w:r>
      <w:r>
        <w:lastRenderedPageBreak/>
        <w:t>пасеки) в течение тридцати календарных дней со дня регистрации заявления в учреждении ветеринарии.</w:t>
      </w:r>
    </w:p>
    <w:p w:rsidR="00DF6561" w:rsidRDefault="00DF6561" w:rsidP="00DF6561">
      <w:pPr>
        <w:pStyle w:val="ConsPlusNormal"/>
        <w:ind w:firstLine="540"/>
        <w:jc w:val="both"/>
      </w:pPr>
      <w:r>
        <w:t>Владелец пасеки (представитель владельца пасеки) подписывает паспорт пасеки при его получении.</w:t>
      </w:r>
    </w:p>
    <w:p w:rsidR="00DF6561" w:rsidRDefault="00DF6561" w:rsidP="00DF6561">
      <w:pPr>
        <w:pStyle w:val="ConsPlusNormal"/>
        <w:ind w:firstLine="540"/>
        <w:jc w:val="both"/>
      </w:pPr>
      <w:r>
        <w:t>2.10. Основаниями для отказа в выдаче паспорта пасеки являются:</w:t>
      </w:r>
    </w:p>
    <w:p w:rsidR="00DF6561" w:rsidRDefault="00DF6561" w:rsidP="00DF6561">
      <w:pPr>
        <w:pStyle w:val="ConsPlusNormal"/>
        <w:ind w:firstLine="540"/>
        <w:jc w:val="both"/>
      </w:pPr>
      <w:r>
        <w:t>несоблюдение владельцем пасеки Ветеринарных правил, выявленное в ходе обследования пасеки;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выявление болезней пчел, входящих в </w:t>
      </w:r>
      <w:hyperlink r:id="rId17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Министерства сельского хозяйства Российской Федерации от 19.12.2011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2.11. Решение об отказе в выдаче паспорта пасеки направляется владельцу пасеки в срок, предусмотренный </w:t>
      </w:r>
      <w:hyperlink w:anchor="P57">
        <w:r>
          <w:rPr>
            <w:color w:val="0000FF"/>
          </w:rPr>
          <w:t>пунктом 2.9</w:t>
        </w:r>
      </w:hyperlink>
      <w:r>
        <w:t xml:space="preserve"> настоящего Порядка, с указанием оснований для отказа в выдаче паспорта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Одновременно с отказом в выдаче паспорта пасеки владельцу пасеки могут быть даны рекомендации по ее обработке и переустройству.</w:t>
      </w:r>
    </w:p>
    <w:p w:rsidR="00DF6561" w:rsidRDefault="00DF6561" w:rsidP="00DF6561">
      <w:pPr>
        <w:pStyle w:val="ConsPlusNormal"/>
        <w:ind w:firstLine="540"/>
        <w:jc w:val="both"/>
      </w:pPr>
      <w:r>
        <w:t>После устранения причин, послуживших основанием для принятия решения об отказе в выдаче паспорта пасеки, владелец пасеки вправе повторно подать заявление, которое подлежит рассмотрению на общих основаниях.</w:t>
      </w:r>
    </w:p>
    <w:p w:rsidR="00DF6561" w:rsidRDefault="00DF6561" w:rsidP="00DF6561">
      <w:pPr>
        <w:pStyle w:val="ConsPlusNormal"/>
        <w:ind w:firstLine="540"/>
        <w:jc w:val="both"/>
      </w:pPr>
      <w:r>
        <w:t>2.12. Плановое обследование пасеки проводится ветеринарным специалистом учреждения ветеринарии не реже одного раза в год (весной или осенью) с внесением результатов обследования в паспорт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Владелец пасеки обязан обеспечить возможность проведения обследования пасеки, лабораторных исследований патологического материала, обработки пасеки против инфекционных и паразитарных болезней пчел.</w:t>
      </w:r>
    </w:p>
    <w:p w:rsidR="00DF6561" w:rsidRDefault="00DF6561" w:rsidP="00DF6561">
      <w:pPr>
        <w:pStyle w:val="ConsPlusNormal"/>
        <w:ind w:firstLine="540"/>
        <w:jc w:val="both"/>
      </w:pPr>
      <w:r>
        <w:t>Услуга по обследованию пасеки оказывается на платной основе в соответствии с прейскурантом на ветеринарные услуги, утвержденным учреждением ветеринарии.</w:t>
      </w:r>
    </w:p>
    <w:p w:rsidR="00DF6561" w:rsidRDefault="00DF6561" w:rsidP="00DF6561">
      <w:pPr>
        <w:pStyle w:val="ConsPlusNormal"/>
        <w:ind w:firstLine="540"/>
        <w:jc w:val="both"/>
      </w:pPr>
      <w:r>
        <w:t>2.13. Паспорт пасеки хранится у владельца пасеки и предъявляется им по требованию специалиста государственной ветеринарной службы Кировской области.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2.14. </w:t>
      </w:r>
      <w:proofErr w:type="gramStart"/>
      <w:r>
        <w:t>Паспорт пасеки подлежит обмену на новый после полного заполнения одного из его разделов, а также при смене владельца пасеки.</w:t>
      </w:r>
      <w:proofErr w:type="gramEnd"/>
    </w:p>
    <w:p w:rsidR="00DF6561" w:rsidRDefault="00DF6561" w:rsidP="00DF6561">
      <w:pPr>
        <w:pStyle w:val="ConsPlusNormal"/>
        <w:ind w:firstLine="540"/>
        <w:jc w:val="both"/>
      </w:pPr>
      <w:r>
        <w:t>2.15. Выдача дубликата паспорта пасеки производится при его утрате (потере, хищении) или повреждении по письменному обращению владельца пасеки в учреждение ветеринарии, выдавшее паспорт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Оформление дубликата паспорта пасеки осуществляется учреждением ветеринарии в течение трех рабочих дней со дня поступления соответствующего обращения владельца пасеки.</w:t>
      </w:r>
    </w:p>
    <w:p w:rsidR="00DF6561" w:rsidRDefault="00DF6561" w:rsidP="00DF6561">
      <w:pPr>
        <w:pStyle w:val="ConsPlusNormal"/>
        <w:ind w:firstLine="540"/>
        <w:jc w:val="both"/>
      </w:pPr>
      <w:r>
        <w:t>В дубликате паспорта пасеки проставляется пометка "</w:t>
      </w:r>
      <w:proofErr w:type="gramStart"/>
      <w:r>
        <w:t>Выдан</w:t>
      </w:r>
      <w:proofErr w:type="gramEnd"/>
      <w:r>
        <w:t xml:space="preserve"> повторно".</w:t>
      </w:r>
    </w:p>
    <w:p w:rsidR="00DF6561" w:rsidRDefault="00DF6561" w:rsidP="00DF6561">
      <w:pPr>
        <w:pStyle w:val="ConsPlusNormal"/>
        <w:ind w:firstLine="540"/>
        <w:jc w:val="both"/>
      </w:pPr>
      <w:r>
        <w:t>2.16. Утраченный паспорт пасеки считается не действительным со дня подачи владельцем пасеки соответствующего обращения в учреждение ветеринарии, поврежденный паспорт пасеки - со дня получения дубликата паспорта пасеки.</w:t>
      </w:r>
    </w:p>
    <w:p w:rsidR="00DF6561" w:rsidRDefault="00DF6561" w:rsidP="00DF6561">
      <w:pPr>
        <w:pStyle w:val="ConsPlusNormal"/>
        <w:jc w:val="right"/>
        <w:outlineLvl w:val="1"/>
      </w:pPr>
      <w:r>
        <w:lastRenderedPageBreak/>
        <w:t>Приложение N 1</w:t>
      </w:r>
    </w:p>
    <w:p w:rsidR="00DF6561" w:rsidRDefault="00DF6561" w:rsidP="00DF6561">
      <w:pPr>
        <w:pStyle w:val="ConsPlusNormal"/>
        <w:jc w:val="right"/>
      </w:pPr>
      <w:r>
        <w:t>к Порядку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center"/>
      </w:pPr>
      <w:bookmarkStart w:id="2" w:name="P82"/>
      <w:bookmarkEnd w:id="2"/>
      <w:r>
        <w:t>ЖУРНАЛ</w:t>
      </w:r>
    </w:p>
    <w:p w:rsidR="00DF6561" w:rsidRDefault="00DF6561" w:rsidP="00DF6561">
      <w:pPr>
        <w:pStyle w:val="ConsPlusNormal"/>
        <w:jc w:val="center"/>
      </w:pPr>
      <w:r>
        <w:t>учета ветеринарно-санитарных паспортов пасек</w:t>
      </w:r>
    </w:p>
    <w:p w:rsidR="00DF6561" w:rsidRDefault="00DF6561" w:rsidP="00DF6561">
      <w:pPr>
        <w:pStyle w:val="ConsPlusNormal"/>
        <w:jc w:val="center"/>
      </w:pPr>
      <w:r>
        <w:t>_______________________________________________________</w:t>
      </w:r>
    </w:p>
    <w:p w:rsidR="00DF6561" w:rsidRDefault="00DF6561" w:rsidP="00DF6561">
      <w:pPr>
        <w:pStyle w:val="ConsPlusNormal"/>
        <w:jc w:val="center"/>
      </w:pPr>
      <w:proofErr w:type="gramStart"/>
      <w:r>
        <w:t>(наименование кировского областного государственного</w:t>
      </w:r>
      <w:proofErr w:type="gramEnd"/>
    </w:p>
    <w:p w:rsidR="00DF6561" w:rsidRDefault="00DF6561" w:rsidP="00DF6561">
      <w:pPr>
        <w:pStyle w:val="ConsPlusNormal"/>
        <w:jc w:val="center"/>
      </w:pPr>
      <w:r>
        <w:t>учреждения ветеринарии, подведомственного управлению</w:t>
      </w:r>
    </w:p>
    <w:p w:rsidR="00DF6561" w:rsidRDefault="00DF6561" w:rsidP="00DF6561">
      <w:pPr>
        <w:pStyle w:val="ConsPlusNormal"/>
        <w:jc w:val="center"/>
      </w:pPr>
      <w:r>
        <w:t>ветеринарии Кировской области)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>Нечетные страницы оформляются следующим образом: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2665"/>
        <w:gridCol w:w="2897"/>
      </w:tblGrid>
      <w:tr w:rsidR="00DF6561" w:rsidRPr="00DF6561" w:rsidTr="00DF6561">
        <w:tc>
          <w:tcPr>
            <w:tcW w:w="56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 xml:space="preserve">N </w:t>
            </w:r>
            <w:proofErr w:type="gramStart"/>
            <w:r w:rsidRPr="00DF6561">
              <w:rPr>
                <w:sz w:val="24"/>
                <w:szCs w:val="24"/>
              </w:rPr>
              <w:t>п</w:t>
            </w:r>
            <w:proofErr w:type="gramEnd"/>
            <w:r w:rsidRPr="00DF6561">
              <w:rPr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выдачи ветеринарно-санитарного паспорта пасеки</w:t>
            </w: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N ветеринарно-санитарного паспорта пасеки</w:t>
            </w:r>
          </w:p>
        </w:tc>
        <w:tc>
          <w:tcPr>
            <w:tcW w:w="2665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Фамилия, имя, отчество физического лица (индивидуального предпринимателя) или наименование юридического лица</w:t>
            </w:r>
          </w:p>
        </w:tc>
        <w:tc>
          <w:tcPr>
            <w:tcW w:w="289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Местонахождение пасеки</w:t>
            </w:r>
          </w:p>
        </w:tc>
      </w:tr>
      <w:tr w:rsidR="00DF6561" w:rsidRPr="00DF6561" w:rsidTr="00DF6561">
        <w:tc>
          <w:tcPr>
            <w:tcW w:w="56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>Четные страницы оформляются следующим образом:</w:t>
      </w:r>
    </w:p>
    <w:p w:rsidR="00DF6561" w:rsidRDefault="00DF6561" w:rsidP="00DF6561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08"/>
        <w:gridCol w:w="1735"/>
        <w:gridCol w:w="1536"/>
        <w:gridCol w:w="2116"/>
        <w:gridCol w:w="2126"/>
      </w:tblGrid>
      <w:tr w:rsidR="00DF6561" w:rsidRPr="00DF6561" w:rsidTr="00DF6561">
        <w:tc>
          <w:tcPr>
            <w:tcW w:w="964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обследования пасеки</w:t>
            </w:r>
          </w:p>
        </w:tc>
        <w:tc>
          <w:tcPr>
            <w:tcW w:w="1508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Количество пчелиных семей</w:t>
            </w:r>
          </w:p>
        </w:tc>
        <w:tc>
          <w:tcPr>
            <w:tcW w:w="1735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Санитарная оценка состояния пасеки</w:t>
            </w:r>
          </w:p>
        </w:tc>
        <w:tc>
          <w:tcPr>
            <w:tcW w:w="1536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Эпизоотическое состояние пасеки</w:t>
            </w:r>
          </w:p>
        </w:tc>
        <w:tc>
          <w:tcPr>
            <w:tcW w:w="2116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Фамилия, инициалы и подпись ветеринарного специалиста, выдавшего ветеринарно-санитарный паспорт пасеки</w:t>
            </w: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Фамилия, имя, отчество и подпись лица, получившего ветеринарно-санитарный паспорт пасеки</w:t>
            </w:r>
          </w:p>
        </w:tc>
      </w:tr>
      <w:tr w:rsidR="00DF6561" w:rsidRPr="00DF6561" w:rsidTr="00DF6561">
        <w:tc>
          <w:tcPr>
            <w:tcW w:w="964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  <w:outlineLvl w:val="1"/>
      </w:pPr>
      <w:r>
        <w:t>Приложение N 2</w:t>
      </w:r>
    </w:p>
    <w:p w:rsidR="00DF6561" w:rsidRDefault="00DF6561" w:rsidP="00DF6561">
      <w:pPr>
        <w:pStyle w:val="ConsPlusNormal"/>
        <w:jc w:val="right"/>
      </w:pPr>
      <w:r>
        <w:t>к Порядку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25"/>
        <w:gridCol w:w="1908"/>
        <w:gridCol w:w="397"/>
        <w:gridCol w:w="3513"/>
      </w:tblGrid>
      <w:tr w:rsidR="00DF6561" w:rsidRPr="00DF6561" w:rsidTr="00DF656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124"/>
            <w:bookmarkEnd w:id="3"/>
            <w:r w:rsidRPr="00DF6561">
              <w:rPr>
                <w:sz w:val="24"/>
                <w:szCs w:val="24"/>
              </w:rPr>
              <w:t>ВЕТЕРИНАРНО-САНИТАРНЫЙ ПАСПОРТ ПАСЕКИ N ___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Выдан _________________________________________________________________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(фамилия, имя, отчество физического лица (индивидуального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предпринимателя) или наименование юридического лица)</w:t>
            </w:r>
            <w:proofErr w:type="gramEnd"/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lastRenderedPageBreak/>
              <w:t>в том, что принадлежащая ему (ей) пасека в количестве ___________ пчелиных семей расположена _____________________________________________________________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(адрес или описание местонахождения пасеки)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_________________________________________________________________________.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Ветеринарно-санитарный паспорт пасеки выдан _____________________________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(наименование кировского областного государственного учреждения ветеринарии,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_________________________________________________________________________.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подведомственного</w:t>
            </w:r>
            <w:proofErr w:type="gramEnd"/>
            <w:r w:rsidRPr="00DF6561">
              <w:rPr>
                <w:sz w:val="24"/>
                <w:szCs w:val="24"/>
              </w:rPr>
              <w:t xml:space="preserve"> управлению ветеринарии Кировской области)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выдачи "___" ____________ 20___ г.</w:t>
            </w:r>
          </w:p>
        </w:tc>
      </w:tr>
      <w:tr w:rsidR="00DF6561" w:rsidRPr="00DF6561" w:rsidTr="00DF656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(должность руководителя кировского областного государственного учреждения ветеринарии, подведомственного управлению ветеринарии Кировской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(инициалы, фамилия)</w:t>
            </w:r>
          </w:p>
        </w:tc>
      </w:tr>
      <w:tr w:rsidR="00DF6561" w:rsidRPr="00DF6561" w:rsidTr="00DF656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Владелец пасеки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(представитель владельца пасеки)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  <w:outlineLvl w:val="2"/>
      </w:pPr>
      <w:r>
        <w:t>1. Ветеринарно-санитарное состояние пасеки</w:t>
      </w:r>
    </w:p>
    <w:p w:rsidR="00DF6561" w:rsidRDefault="00DF6561" w:rsidP="00DF6561">
      <w:pPr>
        <w:pStyle w:val="ConsPlusNormal"/>
        <w:jc w:val="both"/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5"/>
        <w:gridCol w:w="5011"/>
        <w:gridCol w:w="3180"/>
      </w:tblGrid>
      <w:tr w:rsidR="00DF6561" w:rsidRPr="00DF6561" w:rsidTr="00DF6561">
        <w:tc>
          <w:tcPr>
            <w:tcW w:w="1855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обследования пасеки</w:t>
            </w:r>
          </w:p>
        </w:tc>
        <w:tc>
          <w:tcPr>
            <w:tcW w:w="5011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Результаты обследования пасеки</w:t>
            </w:r>
          </w:p>
        </w:tc>
        <w:tc>
          <w:tcPr>
            <w:tcW w:w="3180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Должность, фамилия, инициалы, подпись ветеринарного специалиста</w:t>
            </w:r>
          </w:p>
        </w:tc>
      </w:tr>
      <w:tr w:rsidR="00DF6561" w:rsidRPr="00DF6561" w:rsidTr="00DF6561">
        <w:tc>
          <w:tcPr>
            <w:tcW w:w="1855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>Примечание. В графе "Результаты обследования пасеки" раздела "Ветеринарно-санитарное состояние пасеки" ветеринарно-санитарного паспорта пасеки в произвольной форме описываются: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интервалы размещения ульев, наличие окраски, нумерации, </w:t>
      </w:r>
      <w:proofErr w:type="spellStart"/>
      <w:r>
        <w:t>предлетковых</w:t>
      </w:r>
      <w:proofErr w:type="spellEnd"/>
      <w:r>
        <w:t xml:space="preserve"> площадок, подставок и др.;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санитарное состояние территории пасеки и пасечных помещений, запасных ульев, </w:t>
      </w:r>
      <w:proofErr w:type="spellStart"/>
      <w:r>
        <w:t>соторамок</w:t>
      </w:r>
      <w:proofErr w:type="spellEnd"/>
      <w:r>
        <w:t>, кормушек, холстиков, утеплительных подушек и др.;</w:t>
      </w:r>
    </w:p>
    <w:p w:rsidR="00DF6561" w:rsidRDefault="00DF6561" w:rsidP="00DF6561">
      <w:pPr>
        <w:pStyle w:val="ConsPlusNormal"/>
        <w:ind w:firstLine="540"/>
        <w:jc w:val="both"/>
      </w:pPr>
      <w:r>
        <w:t>наличие дезинфекционной техники, дезинфицирующих средств, объектов санитарно-гигиенического назначения (в частности, умывальника, мыла, спецодежды, туалетного помещения для пчеловода);</w:t>
      </w:r>
    </w:p>
    <w:p w:rsidR="00DF6561" w:rsidRDefault="00DF6561" w:rsidP="00DF6561">
      <w:pPr>
        <w:pStyle w:val="ConsPlusNormal"/>
        <w:ind w:firstLine="540"/>
        <w:jc w:val="both"/>
      </w:pPr>
      <w:r>
        <w:t xml:space="preserve">сила пчелиных семей, состояние пчелиных маток и расплода, количество и </w:t>
      </w:r>
      <w:r>
        <w:lastRenderedPageBreak/>
        <w:t>качество кормовых запасов;</w:t>
      </w:r>
    </w:p>
    <w:p w:rsidR="00DF6561" w:rsidRDefault="00DF6561" w:rsidP="00DF6561">
      <w:pPr>
        <w:pStyle w:val="ConsPlusNormal"/>
        <w:ind w:firstLine="540"/>
        <w:jc w:val="both"/>
      </w:pPr>
      <w:r>
        <w:t>порода пчел (при наличии на пасеке документации, подтверждающей получение пчелиных маток в течение текущего или прошедшего года).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  <w:outlineLvl w:val="2"/>
      </w:pPr>
      <w:r>
        <w:t>2. Эпизоотическая обстановка на пасеке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928"/>
        <w:gridCol w:w="2467"/>
        <w:gridCol w:w="2126"/>
      </w:tblGrid>
      <w:tr w:rsidR="00DF6561" w:rsidRPr="00DF6561" w:rsidTr="00DF6561">
        <w:tc>
          <w:tcPr>
            <w:tcW w:w="204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Название болезни и дата ее возникновения</w:t>
            </w:r>
          </w:p>
        </w:tc>
        <w:tc>
          <w:tcPr>
            <w:tcW w:w="141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Источник заражения</w:t>
            </w: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установления и отмены ограничительных мероприятий (карантина)</w:t>
            </w:r>
          </w:p>
        </w:tc>
        <w:tc>
          <w:tcPr>
            <w:tcW w:w="246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Реквизиты решения об установлении (отмене) ограничительных мероприятий (карантина)</w:t>
            </w: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Должность, фамилия, инициалы, подпись ветеринарного специалиста</w:t>
            </w:r>
          </w:p>
        </w:tc>
      </w:tr>
      <w:tr w:rsidR="00DF6561" w:rsidRPr="00DF6561" w:rsidTr="00DF6561">
        <w:tc>
          <w:tcPr>
            <w:tcW w:w="204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>Примечание. Раздел "Эпизоотическая обстановка на пасеке" ветеринарно-санитарного паспорта пасеки заполняется в случае возникновения болезней пчел на пасеке. При его заполнении указываются:</w:t>
      </w:r>
    </w:p>
    <w:p w:rsidR="00DF6561" w:rsidRDefault="00DF6561" w:rsidP="00DF6561">
      <w:pPr>
        <w:pStyle w:val="ConsPlusNormal"/>
        <w:ind w:firstLine="540"/>
        <w:jc w:val="both"/>
      </w:pPr>
      <w:r>
        <w:t>предварительный или окончательный диагноз, устанавливаемый ветеринарным специалистом на пасеке или в ветеринарной лаборатории;</w:t>
      </w:r>
    </w:p>
    <w:p w:rsidR="00DF6561" w:rsidRDefault="00DF6561" w:rsidP="00DF6561">
      <w:pPr>
        <w:pStyle w:val="ConsPlusNormal"/>
        <w:ind w:firstLine="540"/>
        <w:jc w:val="both"/>
      </w:pPr>
      <w:r>
        <w:t>дата возникновения болезни;</w:t>
      </w:r>
    </w:p>
    <w:p w:rsidR="00DF6561" w:rsidRDefault="00DF6561" w:rsidP="00DF6561">
      <w:pPr>
        <w:pStyle w:val="ConsPlusNormal"/>
        <w:ind w:firstLine="540"/>
        <w:jc w:val="both"/>
      </w:pPr>
      <w:r>
        <w:t>возможный источник заражения;</w:t>
      </w:r>
    </w:p>
    <w:p w:rsidR="00DF6561" w:rsidRDefault="00DF6561" w:rsidP="00DF6561">
      <w:pPr>
        <w:pStyle w:val="ConsPlusNormal"/>
        <w:ind w:firstLine="540"/>
        <w:jc w:val="both"/>
      </w:pPr>
      <w:r>
        <w:t>дата установления (отмены) ограничительных мероприятий (карантина);</w:t>
      </w:r>
    </w:p>
    <w:p w:rsidR="00DF6561" w:rsidRDefault="00DF6561" w:rsidP="00DF6561">
      <w:pPr>
        <w:pStyle w:val="ConsPlusNormal"/>
        <w:ind w:firstLine="540"/>
        <w:jc w:val="both"/>
      </w:pPr>
      <w:r>
        <w:t>дата, номер и наименование решения об установлении (отмене) ограничительных мероприятий (карантина).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  <w:outlineLvl w:val="2"/>
      </w:pPr>
      <w:r>
        <w:t>3. Лабораторные исследования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1877"/>
        <w:gridCol w:w="2410"/>
        <w:gridCol w:w="2126"/>
      </w:tblGrid>
      <w:tr w:rsidR="00DF6561" w:rsidRPr="00DF6561" w:rsidTr="00DF6561">
        <w:tc>
          <w:tcPr>
            <w:tcW w:w="1871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поступления и исследования патологического материала</w:t>
            </w:r>
          </w:p>
        </w:tc>
        <w:tc>
          <w:tcPr>
            <w:tcW w:w="1701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Объект исследования</w:t>
            </w:r>
          </w:p>
        </w:tc>
        <w:tc>
          <w:tcPr>
            <w:tcW w:w="1877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Результат исследования (диагноз)</w:t>
            </w:r>
          </w:p>
        </w:tc>
        <w:tc>
          <w:tcPr>
            <w:tcW w:w="2410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Наименование ветеринарной лаборатории, номер экспертизы, рекомендуемые мероприятия</w:t>
            </w: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Должность, фамилия, инициалы, подпись ветеринарного специалиста</w:t>
            </w:r>
          </w:p>
        </w:tc>
      </w:tr>
      <w:tr w:rsidR="00DF6561" w:rsidRPr="00DF6561" w:rsidTr="00DF6561">
        <w:tc>
          <w:tcPr>
            <w:tcW w:w="1871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>Примечание. Раздел "Лабораторные исследования" ветеринарно-санитарного паспорта пасеки заполняется в случае проведения лабораторных исследований патологического материала с пасеки. При его заполнении указываются:</w:t>
      </w:r>
    </w:p>
    <w:p w:rsidR="00DF6561" w:rsidRDefault="00DF6561" w:rsidP="00DF6561">
      <w:pPr>
        <w:pStyle w:val="ConsPlusNormal"/>
        <w:ind w:firstLine="540"/>
        <w:jc w:val="both"/>
      </w:pPr>
      <w:proofErr w:type="gramStart"/>
      <w:r>
        <w:t>объект исследования (пчелы, расплод, мед, перга, воск, вощина, медоносы и т.д.);</w:t>
      </w:r>
      <w:proofErr w:type="gramEnd"/>
    </w:p>
    <w:p w:rsidR="00DF6561" w:rsidRDefault="00DF6561" w:rsidP="00DF6561">
      <w:pPr>
        <w:pStyle w:val="ConsPlusNormal"/>
        <w:ind w:firstLine="540"/>
        <w:jc w:val="both"/>
      </w:pPr>
      <w:r>
        <w:t>результат исследования патологического материала или диагноз (в случае установления);</w:t>
      </w:r>
    </w:p>
    <w:p w:rsidR="00DF6561" w:rsidRDefault="00DF6561" w:rsidP="00DF6561">
      <w:pPr>
        <w:pStyle w:val="ConsPlusNormal"/>
        <w:ind w:firstLine="540"/>
        <w:jc w:val="both"/>
      </w:pPr>
      <w:r>
        <w:t>наименование ветеринарной лаборатории, номер экспертизы и рекомендации по лечебным мероприятиям (с учетом чувствительности штаммов возбудителя к антибиотикам и сульфаниламидным препаратам).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  <w:outlineLvl w:val="2"/>
      </w:pPr>
      <w:r>
        <w:t>4. Лечебно-профилактические мероприятия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756"/>
        <w:gridCol w:w="2268"/>
        <w:gridCol w:w="2693"/>
      </w:tblGrid>
      <w:tr w:rsidR="00DF6561" w:rsidRPr="00DF6561" w:rsidTr="00DF6561">
        <w:tc>
          <w:tcPr>
            <w:tcW w:w="2268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Дата проведения мероприятия и его наименование</w:t>
            </w:r>
          </w:p>
        </w:tc>
        <w:tc>
          <w:tcPr>
            <w:tcW w:w="2756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2268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Наименование препарата, доза, экспозиция</w:t>
            </w:r>
          </w:p>
        </w:tc>
        <w:tc>
          <w:tcPr>
            <w:tcW w:w="2693" w:type="dxa"/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Должность, фамилия, инициалы, подпись ветеринарного специалиста</w:t>
            </w:r>
          </w:p>
        </w:tc>
      </w:tr>
      <w:tr w:rsidR="00DF6561" w:rsidRPr="00DF6561" w:rsidTr="00DF6561">
        <w:tc>
          <w:tcPr>
            <w:tcW w:w="226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</w:pPr>
      <w:r>
        <w:t xml:space="preserve">Примечание. Раздел "Лечебно-профилактические мероприятия" ветеринарно-санитарного паспорта пасеки заполняется по результатам проведенных ветеринарных мероприятий на пасеке. При его заполнении указываются лечебные и профилактические обработки, а также дезинфекционные, дезинсекционные, </w:t>
      </w:r>
      <w:proofErr w:type="spellStart"/>
      <w:r>
        <w:t>дератизационные</w:t>
      </w:r>
      <w:proofErr w:type="spellEnd"/>
      <w:r>
        <w:t xml:space="preserve"> и </w:t>
      </w:r>
      <w:proofErr w:type="spellStart"/>
      <w:r>
        <w:t>дезакаризационные</w:t>
      </w:r>
      <w:proofErr w:type="spellEnd"/>
      <w:r>
        <w:t xml:space="preserve"> мероприятия, проводимые владельцем пасеки по рекомендации и под контролем специалистов государственной ветеринарной службы Кировской области.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ind w:firstLine="540"/>
        <w:jc w:val="both"/>
        <w:outlineLvl w:val="2"/>
      </w:pPr>
      <w:r>
        <w:t>5. Особые отметки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  <w:r>
        <w:t>_________________________________________________________________</w:t>
      </w:r>
    </w:p>
    <w:p w:rsidR="00DF6561" w:rsidRDefault="00DF6561" w:rsidP="00DF6561">
      <w:pPr>
        <w:pStyle w:val="ConsPlusNormal"/>
        <w:jc w:val="both"/>
      </w:pPr>
      <w:r>
        <w:t>_________________________________________________________________</w:t>
      </w:r>
    </w:p>
    <w:p w:rsidR="00DF6561" w:rsidRDefault="00DF6561" w:rsidP="00DF6561">
      <w:pPr>
        <w:pStyle w:val="ConsPlusNormal"/>
        <w:jc w:val="both"/>
      </w:pPr>
      <w:r>
        <w:t>_________________________________________________________________</w:t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>
      <w:pPr>
        <w:rPr>
          <w:rFonts w:eastAsiaTheme="minorEastAsia"/>
          <w:szCs w:val="22"/>
        </w:rPr>
      </w:pPr>
      <w:r>
        <w:br w:type="page"/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  <w:outlineLvl w:val="1"/>
      </w:pPr>
      <w:r>
        <w:t>Приложение N 3</w:t>
      </w:r>
    </w:p>
    <w:p w:rsidR="00DF6561" w:rsidRDefault="00DF6561" w:rsidP="00DF6561">
      <w:pPr>
        <w:pStyle w:val="ConsPlusNormal"/>
        <w:jc w:val="right"/>
      </w:pPr>
      <w:r>
        <w:t>к Порядку</w:t>
      </w:r>
    </w:p>
    <w:p w:rsidR="00DF6561" w:rsidRDefault="00DF6561" w:rsidP="00DF65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2217"/>
        <w:gridCol w:w="681"/>
        <w:gridCol w:w="397"/>
        <w:gridCol w:w="3969"/>
      </w:tblGrid>
      <w:tr w:rsidR="00DF6561" w:rsidRPr="00DF6561" w:rsidTr="00DF6561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(наименование кировского областного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государственного учреждения ветеринарии,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подведомственного</w:t>
            </w:r>
            <w:proofErr w:type="gramEnd"/>
            <w:r w:rsidRPr="00DF6561">
              <w:rPr>
                <w:sz w:val="24"/>
                <w:szCs w:val="24"/>
              </w:rPr>
              <w:t xml:space="preserve"> управлению ветеринарии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Кировской области)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(фамилия, имя, отчество физического лица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(индивидуального предпринимателя) или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наименование юридического лица)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(адрес регистрации физического лица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(индивидуального предпринимателя),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юридический и фактический адрес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юридического лица)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(идентификационный номер налогоплательщика)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(контактный телефон)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(адрес электронной почты)</w:t>
            </w:r>
          </w:p>
        </w:tc>
      </w:tr>
      <w:tr w:rsidR="00DF6561" w:rsidRPr="00DF6561" w:rsidTr="00DF6561"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280"/>
            <w:bookmarkEnd w:id="4"/>
            <w:r w:rsidRPr="00DF6561">
              <w:rPr>
                <w:sz w:val="24"/>
                <w:szCs w:val="24"/>
              </w:rPr>
              <w:t>ЗАЯВЛЕНИЕ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об оформлении ветеринарно-санитарного паспорта пасеки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Прошу оформить и выдать ветеринарно-санитарный паспорт на принадлежащую мне пасеку в количестве _____ пчелиных семей, расположенную по адресу: _________________________________________________________________________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DF6561" w:rsidRPr="00DF6561" w:rsidTr="00DF656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blPrEx>
          <w:tblBorders>
            <w:insideH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>
      <w:pPr>
        <w:rPr>
          <w:rFonts w:eastAsiaTheme="minorEastAsia"/>
          <w:szCs w:val="22"/>
        </w:rPr>
      </w:pPr>
      <w:r>
        <w:br w:type="page"/>
      </w: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right"/>
        <w:outlineLvl w:val="1"/>
      </w:pPr>
      <w:r>
        <w:t>Приложение N 4</w:t>
      </w:r>
    </w:p>
    <w:p w:rsidR="00DF6561" w:rsidRDefault="00DF6561" w:rsidP="00DF6561">
      <w:pPr>
        <w:pStyle w:val="ConsPlusNormal"/>
        <w:jc w:val="right"/>
      </w:pPr>
      <w:r>
        <w:t>к Порядку</w:t>
      </w:r>
    </w:p>
    <w:p w:rsidR="00DF6561" w:rsidRDefault="00DF6561" w:rsidP="00DF6561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97"/>
        <w:gridCol w:w="2678"/>
        <w:gridCol w:w="405"/>
        <w:gridCol w:w="3887"/>
      </w:tblGrid>
      <w:tr w:rsidR="00DF6561" w:rsidRPr="00DF6561" w:rsidTr="00DF6561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303"/>
            <w:bookmarkEnd w:id="5"/>
            <w:r w:rsidRPr="00DF6561">
              <w:rPr>
                <w:sz w:val="24"/>
                <w:szCs w:val="24"/>
              </w:rPr>
              <w:t>СОГЛАСИЕ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 обработку персональных данных</w:t>
            </w:r>
          </w:p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Я, 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6561">
              <w:rPr>
                <w:sz w:val="24"/>
                <w:szCs w:val="24"/>
              </w:rPr>
              <w:t>_____,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(фамилия, имя, отчество субъекта персональных данных)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зарегистрированны</w:t>
            </w:r>
            <w:proofErr w:type="gramStart"/>
            <w:r w:rsidRPr="00DF656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F6561">
              <w:rPr>
                <w:sz w:val="24"/>
                <w:szCs w:val="24"/>
              </w:rPr>
              <w:t>ая</w:t>
            </w:r>
            <w:proofErr w:type="spellEnd"/>
            <w:r w:rsidRPr="00DF6561">
              <w:rPr>
                <w:sz w:val="24"/>
                <w:szCs w:val="24"/>
              </w:rPr>
              <w:t>) по адресу: 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6561">
              <w:rPr>
                <w:sz w:val="24"/>
                <w:szCs w:val="24"/>
              </w:rPr>
              <w:t>__________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6561">
              <w:rPr>
                <w:sz w:val="24"/>
                <w:szCs w:val="24"/>
              </w:rPr>
              <w:t>_________________________,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 xml:space="preserve">в соответствии с </w:t>
            </w:r>
            <w:hyperlink r:id="rId18">
              <w:r w:rsidRPr="00DF6561">
                <w:rPr>
                  <w:color w:val="0000FF"/>
                  <w:sz w:val="24"/>
                  <w:szCs w:val="24"/>
                </w:rPr>
                <w:t>пунктом 4 статьи 9</w:t>
              </w:r>
            </w:hyperlink>
            <w:r w:rsidRPr="00DF6561">
              <w:rPr>
                <w:sz w:val="24"/>
                <w:szCs w:val="24"/>
              </w:rPr>
              <w:t xml:space="preserve"> Федерального закона от 27.07.2006 N 152-ФЗ "О персональных данных" даю согласие __________</w:t>
            </w:r>
            <w:r>
              <w:rPr>
                <w:sz w:val="24"/>
                <w:szCs w:val="24"/>
              </w:rPr>
              <w:t>__________</w:t>
            </w:r>
            <w:r w:rsidRPr="00DF6561">
              <w:rPr>
                <w:sz w:val="24"/>
                <w:szCs w:val="24"/>
              </w:rPr>
              <w:t>_______________________________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6561">
              <w:rPr>
                <w:sz w:val="24"/>
                <w:szCs w:val="24"/>
              </w:rPr>
              <w:t>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(наименование кировского областного государственного учреждения ветеринарии,</w:t>
            </w:r>
            <w:proofErr w:type="gramEnd"/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</w:t>
            </w:r>
            <w:bookmarkStart w:id="6" w:name="_GoBack"/>
            <w:bookmarkEnd w:id="6"/>
            <w:r w:rsidRPr="00DF6561">
              <w:rPr>
                <w:sz w:val="24"/>
                <w:szCs w:val="24"/>
              </w:rPr>
              <w:t>____________________________________________</w:t>
            </w:r>
          </w:p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F6561">
              <w:rPr>
                <w:sz w:val="24"/>
                <w:szCs w:val="24"/>
              </w:rPr>
              <w:t>подведомственного</w:t>
            </w:r>
            <w:proofErr w:type="gramEnd"/>
            <w:r w:rsidRPr="00DF6561">
              <w:rPr>
                <w:sz w:val="24"/>
                <w:szCs w:val="24"/>
              </w:rPr>
              <w:t xml:space="preserve"> управлению ветеринарии Кировской области)</w:t>
            </w:r>
          </w:p>
          <w:p w:rsidR="00DF6561" w:rsidRPr="00DF6561" w:rsidRDefault="00DF6561" w:rsidP="00DF6561">
            <w:pPr>
              <w:pStyle w:val="ConsPlusNormal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 xml:space="preserve">на обработку моих персональных данных (паспортные данные, ИНН, адрес прописки, адрес места жительства, контактный телефон, адрес электронной почты), то есть на совершение действий, предусмотренных </w:t>
            </w:r>
            <w:hyperlink r:id="rId19">
              <w:r w:rsidRPr="00DF6561">
                <w:rPr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DF6561">
              <w:rPr>
                <w:sz w:val="24"/>
                <w:szCs w:val="24"/>
              </w:rPr>
              <w:t xml:space="preserve"> Федерального закона от 27.07.2006 N 152-ФЗ "О персональных данных".</w:t>
            </w:r>
          </w:p>
          <w:p w:rsidR="00DF6561" w:rsidRPr="00DF6561" w:rsidRDefault="00DF6561" w:rsidP="00DF656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DF6561" w:rsidRPr="00DF6561" w:rsidTr="00DF6561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6561" w:rsidRPr="00DF6561" w:rsidTr="00DF6561">
        <w:tblPrEx>
          <w:tblBorders>
            <w:insideH w:val="single" w:sz="4" w:space="0" w:color="auto"/>
          </w:tblBorders>
        </w:tblPrEx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61" w:rsidRPr="00DF6561" w:rsidRDefault="00DF6561" w:rsidP="00DF656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5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jc w:val="both"/>
      </w:pPr>
    </w:p>
    <w:p w:rsidR="00DF6561" w:rsidRDefault="00DF6561" w:rsidP="00DF6561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F3E53" w:rsidRDefault="00DF6561" w:rsidP="00DF6561"/>
    <w:sectPr w:rsidR="00AF3E53" w:rsidSect="00DF6561">
      <w:headerReference w:type="default" r:id="rId20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61" w:rsidRDefault="00DF6561" w:rsidP="00DF6561">
      <w:r>
        <w:separator/>
      </w:r>
    </w:p>
  </w:endnote>
  <w:endnote w:type="continuationSeparator" w:id="0">
    <w:p w:rsidR="00DF6561" w:rsidRDefault="00DF6561" w:rsidP="00D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61" w:rsidRDefault="00DF6561" w:rsidP="00DF6561">
      <w:r>
        <w:separator/>
      </w:r>
    </w:p>
  </w:footnote>
  <w:footnote w:type="continuationSeparator" w:id="0">
    <w:p w:rsidR="00DF6561" w:rsidRDefault="00DF6561" w:rsidP="00DF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66524"/>
      <w:docPartObj>
        <w:docPartGallery w:val="Page Numbers (Top of Page)"/>
        <w:docPartUnique/>
      </w:docPartObj>
    </w:sdtPr>
    <w:sdtContent>
      <w:p w:rsidR="00DF6561" w:rsidRDefault="00DF6561">
        <w:pPr>
          <w:pStyle w:val="a5"/>
          <w:jc w:val="center"/>
        </w:pPr>
        <w:r w:rsidRPr="00DF6561">
          <w:rPr>
            <w:sz w:val="24"/>
            <w:szCs w:val="24"/>
          </w:rPr>
          <w:fldChar w:fldCharType="begin"/>
        </w:r>
        <w:r w:rsidRPr="00DF6561">
          <w:rPr>
            <w:sz w:val="24"/>
            <w:szCs w:val="24"/>
          </w:rPr>
          <w:instrText>PAGE   \* MERGEFORMAT</w:instrText>
        </w:r>
        <w:r w:rsidRPr="00DF656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F6561">
          <w:rPr>
            <w:sz w:val="24"/>
            <w:szCs w:val="24"/>
          </w:rPr>
          <w:fldChar w:fldCharType="end"/>
        </w:r>
      </w:p>
    </w:sdtContent>
  </w:sdt>
  <w:p w:rsidR="00DF6561" w:rsidRDefault="00DF65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1"/>
    <w:rsid w:val="000C7B96"/>
    <w:rsid w:val="00100BDD"/>
    <w:rsid w:val="003F058B"/>
    <w:rsid w:val="00661367"/>
    <w:rsid w:val="00811612"/>
    <w:rsid w:val="008B6A88"/>
    <w:rsid w:val="00943BD0"/>
    <w:rsid w:val="00D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DF6561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DF6561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DF656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DF6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561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F6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56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DF6561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DF6561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DF656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DF6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561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F6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56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39C35BD2D6A34CD1AF6E169AD663C921CBEDB0BDFBE524CEDC595234132228F75B39F86F35671D4901BD1568584782378CBCjDD1H" TargetMode="External"/><Relationship Id="rId13" Type="http://schemas.openxmlformats.org/officeDocument/2006/relationships/hyperlink" Target="consultantplus://offline/ref=A0CF6C2CBD314943FC3827CE4DBE8AAA4FD2F76A1393DA32967CCDBAEFEDFDB0648EDA0C11701E242CFC0F68B9316C375E020CB90C745840j9DFH" TargetMode="External"/><Relationship Id="rId18" Type="http://schemas.openxmlformats.org/officeDocument/2006/relationships/hyperlink" Target="consultantplus://offline/ref=A0CF6C2CBD314943FC3827CE4DBE8AAA48D9F861149BDA32967CCDBAEFEDFDB0648EDA0C11701C2B2AFC0F68B9316C375E020CB90C745840j9D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0CF6C2CBD314943FC3827CE4DBE8AAA48DEF762139DDA32967CCDBAEFEDFDB0648EDA0B1A244F677DFA5A3EE36464285B1C0EjBDFH" TargetMode="External"/><Relationship Id="rId17" Type="http://schemas.openxmlformats.org/officeDocument/2006/relationships/hyperlink" Target="consultantplus://offline/ref=A0CF6C2CBD314943FC3827CE4DBE8AAA4FDCF46A159EDA32967CCDBAEFEDFDB0648EDA0C11701E222AFC0F68B9316C375E020CB90C745840j9D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CF6C2CBD314943FC3827CE4DBE8AAA48DEF762139DDA32967CCDBAEFEDFDB0648EDA0C11701C2229FC0F68B9316C375E020CB90C745840j9DF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39C35BD2D6A34CD1AF6E169AD663C921CBEDB0BDFBE524CEDC595234132228F75B39F86F35671D4901BD1568584782378CBCjDD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CF6C2CBD314943FC3839C35BD2D6A34CD1AF6E169AD663C921CBEDB0BDFBE524CEDC595234132228F75B39F86F35671D4901BD1568584782378CBCjDD1H" TargetMode="External"/><Relationship Id="rId10" Type="http://schemas.openxmlformats.org/officeDocument/2006/relationships/hyperlink" Target="consultantplus://offline/ref=A0CF6C2CBD314943FC3827CE4DBE8AAA4FD2F76A1393DA32967CCDBAEFEDFDB0648EDA0C11701E242CFC0F68B9316C375E020CB90C745840j9DFH" TargetMode="External"/><Relationship Id="rId19" Type="http://schemas.openxmlformats.org/officeDocument/2006/relationships/hyperlink" Target="consultantplus://offline/ref=A0CF6C2CBD314943FC3827CE4DBE8AAA48D9F861149BDA32967CCDBAEFEDFDB0648EDA0C11701C2021FC0F68B9316C375E020CB90C745840j9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F6C2CBD314943FC3827CE4DBE8AAA48DEF762139DDA32967CCDBAEFEDFDB0648EDA0B1A244F677DFA5A3EE36464285B1C0EjBDFH" TargetMode="External"/><Relationship Id="rId14" Type="http://schemas.openxmlformats.org/officeDocument/2006/relationships/hyperlink" Target="consultantplus://offline/ref=A0CF6C2CBD314943FC3827CE4DBE8AAA4FD3F866149BDA32967CCDBAEFEDFDB0648EDA0C11701E2229FC0F68B9316C375E020CB90C745840j9D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2023-05-17T07:03:00Z</dcterms:created>
  <dcterms:modified xsi:type="dcterms:W3CDTF">2023-05-17T07:11:00Z</dcterms:modified>
</cp:coreProperties>
</file>