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86" w:rsidRDefault="00BD2D86" w:rsidP="00BD2D86">
      <w:pPr>
        <w:pStyle w:val="ConsPlusTitlePage"/>
      </w:pPr>
      <w:r>
        <w:t xml:space="preserve">Документ предоставлен </w:t>
      </w:r>
      <w:hyperlink r:id="rId7" w:history="1">
        <w:r>
          <w:rPr>
            <w:color w:val="0000FF"/>
          </w:rPr>
          <w:t>КонсультантПлюс</w:t>
        </w:r>
      </w:hyperlink>
      <w:r>
        <w:br/>
      </w:r>
    </w:p>
    <w:p w:rsidR="00BD2D86" w:rsidRDefault="00BD2D86" w:rsidP="00BD2D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BD2D86">
        <w:tc>
          <w:tcPr>
            <w:tcW w:w="4677" w:type="dxa"/>
            <w:tcBorders>
              <w:top w:val="nil"/>
              <w:left w:val="nil"/>
              <w:bottom w:val="nil"/>
              <w:right w:val="nil"/>
            </w:tcBorders>
          </w:tcPr>
          <w:p w:rsidR="00BD2D86" w:rsidRDefault="00BD2D86" w:rsidP="00BD2D86">
            <w:pPr>
              <w:pStyle w:val="ConsPlusNormal"/>
              <w:outlineLvl w:val="0"/>
            </w:pPr>
            <w:r>
              <w:t>18 июня 2014 года</w:t>
            </w:r>
          </w:p>
        </w:tc>
        <w:tc>
          <w:tcPr>
            <w:tcW w:w="4677" w:type="dxa"/>
            <w:tcBorders>
              <w:top w:val="nil"/>
              <w:left w:val="nil"/>
              <w:bottom w:val="nil"/>
              <w:right w:val="nil"/>
            </w:tcBorders>
          </w:tcPr>
          <w:p w:rsidR="00BD2D86" w:rsidRDefault="00BD2D86" w:rsidP="00BD2D86">
            <w:pPr>
              <w:pStyle w:val="ConsPlusNormal"/>
              <w:jc w:val="right"/>
              <w:outlineLvl w:val="0"/>
            </w:pPr>
            <w:r>
              <w:t>N 416-ЗО</w:t>
            </w:r>
          </w:p>
        </w:tc>
      </w:tr>
    </w:tbl>
    <w:p w:rsidR="00BD2D86" w:rsidRDefault="00BD2D86" w:rsidP="00BD2D86">
      <w:pPr>
        <w:pStyle w:val="ConsPlusNormal"/>
        <w:pBdr>
          <w:top w:val="single" w:sz="6" w:space="0" w:color="auto"/>
        </w:pBdr>
        <w:jc w:val="both"/>
        <w:rPr>
          <w:sz w:val="2"/>
          <w:szCs w:val="2"/>
        </w:rPr>
      </w:pPr>
    </w:p>
    <w:p w:rsidR="00BD2D86" w:rsidRDefault="00BD2D86" w:rsidP="00BD2D86">
      <w:pPr>
        <w:pStyle w:val="ConsPlusNormal"/>
        <w:jc w:val="both"/>
      </w:pPr>
    </w:p>
    <w:p w:rsidR="00BD2D86" w:rsidRDefault="00BD2D86" w:rsidP="00BD2D86">
      <w:pPr>
        <w:pStyle w:val="ConsPlusTitle"/>
        <w:jc w:val="center"/>
      </w:pPr>
      <w:r>
        <w:t>ЗАКОН</w:t>
      </w:r>
    </w:p>
    <w:p w:rsidR="00BD2D86" w:rsidRDefault="00BD2D86" w:rsidP="00BD2D86">
      <w:pPr>
        <w:pStyle w:val="ConsPlusTitle"/>
        <w:jc w:val="center"/>
      </w:pPr>
    </w:p>
    <w:p w:rsidR="00BD2D86" w:rsidRDefault="00BD2D86" w:rsidP="00BD2D86">
      <w:pPr>
        <w:pStyle w:val="ConsPlusTitle"/>
        <w:jc w:val="center"/>
      </w:pPr>
      <w:r>
        <w:t>КИРОВСКОЙ ОБЛАСТИ</w:t>
      </w:r>
    </w:p>
    <w:p w:rsidR="00BD2D86" w:rsidRDefault="00BD2D86" w:rsidP="00BD2D86">
      <w:pPr>
        <w:pStyle w:val="ConsPlusTitle"/>
        <w:jc w:val="center"/>
      </w:pPr>
    </w:p>
    <w:p w:rsidR="00BD2D86" w:rsidRDefault="00BD2D86" w:rsidP="00BD2D86">
      <w:pPr>
        <w:pStyle w:val="ConsPlusTitle"/>
        <w:jc w:val="center"/>
      </w:pPr>
      <w:r>
        <w:t>О НАДЕЛЕНИИ ОРГАНОВ МЕСТНОГО САМОУПРАВЛЕНИЯ МУНИЦИПАЛЬНЫХ</w:t>
      </w:r>
    </w:p>
    <w:p w:rsidR="00BD2D86" w:rsidRDefault="00BD2D86" w:rsidP="00BD2D86">
      <w:pPr>
        <w:pStyle w:val="ConsPlusTitle"/>
        <w:jc w:val="center"/>
      </w:pPr>
      <w:r>
        <w:t>РАЙОНОВ, МУНИЦИПАЛЬНЫХ ОКРУГОВ И ГОРОДСКИХ ОКРУГОВ</w:t>
      </w:r>
    </w:p>
    <w:p w:rsidR="00BD2D86" w:rsidRDefault="00BD2D86" w:rsidP="00BD2D86">
      <w:pPr>
        <w:pStyle w:val="ConsPlusTitle"/>
        <w:jc w:val="center"/>
      </w:pPr>
      <w:r>
        <w:t>КИРОВСКОЙ ОБЛАСТИ ОТДЕЛЬНЫМИ ГОСУДАРСТВЕННЫМИ ПОЛНОМОЧИЯМИ</w:t>
      </w:r>
    </w:p>
    <w:p w:rsidR="00BD2D86" w:rsidRDefault="00BD2D86" w:rsidP="00BD2D86">
      <w:pPr>
        <w:pStyle w:val="ConsPlusTitle"/>
        <w:jc w:val="center"/>
      </w:pPr>
      <w:r>
        <w:t>КИРОВСКОЙ ОБЛАСТИ В ОБЛАСТИ ОБРАЩЕНИЯ С ЖИВОТНЫМИ</w:t>
      </w:r>
    </w:p>
    <w:p w:rsidR="00BD2D86" w:rsidRDefault="00BD2D86" w:rsidP="00BD2D86">
      <w:pPr>
        <w:pStyle w:val="ConsPlusTitle"/>
        <w:jc w:val="center"/>
      </w:pPr>
      <w:r>
        <w:t>В ЧАСТИ ОРГАНИЗАЦИИ МЕРОПРИЯТИЙ ПРИ ОСУЩЕСТВЛЕНИИ</w:t>
      </w:r>
    </w:p>
    <w:p w:rsidR="00BD2D86" w:rsidRDefault="00BD2D86" w:rsidP="00BD2D86">
      <w:pPr>
        <w:pStyle w:val="ConsPlusTitle"/>
        <w:jc w:val="center"/>
      </w:pPr>
      <w:r>
        <w:t>ДЕЯТЕЛЬНОСТИ ПО ОБРАЩЕНИЮ С ЖИВОТНЫМИ БЕЗ ВЛАДЕЛЬЦЕВ</w:t>
      </w:r>
    </w:p>
    <w:p w:rsidR="00BD2D86" w:rsidRDefault="00BD2D86" w:rsidP="00BD2D86">
      <w:pPr>
        <w:pStyle w:val="ConsPlusNormal"/>
        <w:jc w:val="both"/>
      </w:pPr>
    </w:p>
    <w:p w:rsidR="00BD2D86" w:rsidRDefault="00BD2D86" w:rsidP="00BD2D86">
      <w:pPr>
        <w:pStyle w:val="ConsPlusNormal"/>
        <w:jc w:val="right"/>
      </w:pPr>
      <w:r>
        <w:t>Принят</w:t>
      </w:r>
    </w:p>
    <w:p w:rsidR="00BD2D86" w:rsidRDefault="00BD2D86" w:rsidP="00BD2D86">
      <w:pPr>
        <w:pStyle w:val="ConsPlusNormal"/>
        <w:jc w:val="right"/>
      </w:pPr>
      <w:r>
        <w:t>Законодательным Собранием</w:t>
      </w:r>
    </w:p>
    <w:p w:rsidR="00BD2D86" w:rsidRDefault="00BD2D86" w:rsidP="00BD2D86">
      <w:pPr>
        <w:pStyle w:val="ConsPlusNormal"/>
        <w:jc w:val="right"/>
      </w:pPr>
      <w:r>
        <w:t>Кировской области</w:t>
      </w:r>
    </w:p>
    <w:p w:rsidR="00BD2D86" w:rsidRDefault="00BD2D86" w:rsidP="00BD2D86">
      <w:pPr>
        <w:pStyle w:val="ConsPlusNormal"/>
        <w:jc w:val="right"/>
      </w:pPr>
      <w:r>
        <w:t>10 июня 2014 года</w:t>
      </w:r>
    </w:p>
    <w:p w:rsidR="00BD2D86" w:rsidRDefault="00BD2D86" w:rsidP="00BD2D86">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86">
        <w:trPr>
          <w:jc w:val="center"/>
        </w:trPr>
        <w:tc>
          <w:tcPr>
            <w:tcW w:w="9294" w:type="dxa"/>
            <w:tcBorders>
              <w:top w:val="nil"/>
              <w:left w:val="single" w:sz="24" w:space="0" w:color="CED3F1"/>
              <w:bottom w:val="nil"/>
              <w:right w:val="single" w:sz="24" w:space="0" w:color="F4F3F8"/>
            </w:tcBorders>
            <w:shd w:val="clear" w:color="auto" w:fill="F4F3F8"/>
          </w:tcPr>
          <w:p w:rsidR="00BD2D86" w:rsidRDefault="00BD2D86" w:rsidP="00BD2D86">
            <w:pPr>
              <w:pStyle w:val="ConsPlusNormal"/>
              <w:jc w:val="center"/>
            </w:pPr>
            <w:r>
              <w:rPr>
                <w:color w:val="392C69"/>
              </w:rPr>
              <w:t>Список изменяющих документов</w:t>
            </w:r>
          </w:p>
          <w:p w:rsidR="00BD2D86" w:rsidRDefault="00BD2D86" w:rsidP="00BD2D86">
            <w:pPr>
              <w:pStyle w:val="ConsPlusNormal"/>
              <w:jc w:val="center"/>
            </w:pPr>
            <w:r>
              <w:rPr>
                <w:color w:val="392C69"/>
              </w:rPr>
              <w:t>(в ред. Законов Кировской области</w:t>
            </w:r>
          </w:p>
          <w:p w:rsidR="00BD2D86" w:rsidRDefault="00BD2D86" w:rsidP="00BD2D86">
            <w:pPr>
              <w:pStyle w:val="ConsPlusNormal"/>
              <w:jc w:val="center"/>
            </w:pPr>
            <w:r>
              <w:rPr>
                <w:color w:val="392C69"/>
              </w:rPr>
              <w:t xml:space="preserve">от 05.11.2015 </w:t>
            </w:r>
            <w:hyperlink r:id="rId8" w:history="1">
              <w:r>
                <w:rPr>
                  <w:color w:val="0000FF"/>
                </w:rPr>
                <w:t>N 580-ЗО</w:t>
              </w:r>
            </w:hyperlink>
            <w:r>
              <w:rPr>
                <w:color w:val="392C69"/>
              </w:rPr>
              <w:t xml:space="preserve">, от 09.11.2017 </w:t>
            </w:r>
            <w:hyperlink r:id="rId9" w:history="1">
              <w:r>
                <w:rPr>
                  <w:color w:val="0000FF"/>
                </w:rPr>
                <w:t>N 114-ЗО</w:t>
              </w:r>
            </w:hyperlink>
            <w:r>
              <w:rPr>
                <w:color w:val="392C69"/>
              </w:rPr>
              <w:t xml:space="preserve">, от 07.11.2018 </w:t>
            </w:r>
            <w:hyperlink r:id="rId10" w:history="1">
              <w:r>
                <w:rPr>
                  <w:color w:val="0000FF"/>
                </w:rPr>
                <w:t>N 188-ЗО</w:t>
              </w:r>
            </w:hyperlink>
            <w:r>
              <w:rPr>
                <w:color w:val="392C69"/>
              </w:rPr>
              <w:t>,</w:t>
            </w:r>
          </w:p>
          <w:p w:rsidR="00BD2D86" w:rsidRDefault="00BD2D86" w:rsidP="00BD2D86">
            <w:pPr>
              <w:pStyle w:val="ConsPlusNormal"/>
              <w:jc w:val="center"/>
            </w:pPr>
            <w:r>
              <w:rPr>
                <w:color w:val="392C69"/>
              </w:rPr>
              <w:t xml:space="preserve">от 04.03.2019 </w:t>
            </w:r>
            <w:hyperlink r:id="rId11" w:history="1">
              <w:r>
                <w:rPr>
                  <w:color w:val="0000FF"/>
                </w:rPr>
                <w:t>N 223-ЗО</w:t>
              </w:r>
            </w:hyperlink>
            <w:r>
              <w:rPr>
                <w:color w:val="392C69"/>
              </w:rPr>
              <w:t xml:space="preserve">, от 11.10.2019 </w:t>
            </w:r>
            <w:hyperlink r:id="rId12" w:history="1">
              <w:r>
                <w:rPr>
                  <w:color w:val="0000FF"/>
                </w:rPr>
                <w:t>N 302-ЗО</w:t>
              </w:r>
            </w:hyperlink>
            <w:r>
              <w:rPr>
                <w:color w:val="392C69"/>
              </w:rPr>
              <w:t xml:space="preserve">, от 07.10.2020 </w:t>
            </w:r>
            <w:hyperlink r:id="rId13" w:history="1">
              <w:r>
                <w:rPr>
                  <w:color w:val="0000FF"/>
                </w:rPr>
                <w:t>N 408-ЗО</w:t>
              </w:r>
            </w:hyperlink>
            <w:r>
              <w:rPr>
                <w:color w:val="392C69"/>
              </w:rPr>
              <w:t>,</w:t>
            </w:r>
          </w:p>
          <w:p w:rsidR="00BD2D86" w:rsidRDefault="00BD2D86" w:rsidP="00BD2D86">
            <w:pPr>
              <w:pStyle w:val="ConsPlusNormal"/>
              <w:jc w:val="center"/>
            </w:pPr>
            <w:r>
              <w:rPr>
                <w:color w:val="392C69"/>
              </w:rPr>
              <w:t xml:space="preserve">с изм., внесенными </w:t>
            </w:r>
            <w:hyperlink r:id="rId14" w:history="1">
              <w:r>
                <w:rPr>
                  <w:color w:val="0000FF"/>
                </w:rPr>
                <w:t>Законом</w:t>
              </w:r>
            </w:hyperlink>
            <w:r>
              <w:rPr>
                <w:color w:val="392C69"/>
              </w:rPr>
              <w:t xml:space="preserve"> Кировской области от 04.12.2014 N 480-ЗО)</w:t>
            </w:r>
          </w:p>
        </w:tc>
      </w:tr>
    </w:tbl>
    <w:p w:rsidR="00BD2D86" w:rsidRDefault="00BD2D86" w:rsidP="00BD2D86">
      <w:pPr>
        <w:pStyle w:val="ConsPlusNormal"/>
        <w:jc w:val="both"/>
      </w:pPr>
    </w:p>
    <w:p w:rsidR="00BD2D86" w:rsidRDefault="00BD2D86" w:rsidP="00BD2D86">
      <w:pPr>
        <w:pStyle w:val="ConsPlusTitle"/>
        <w:ind w:firstLine="540"/>
        <w:jc w:val="both"/>
        <w:outlineLvl w:val="1"/>
      </w:pPr>
      <w:r>
        <w:t>Статья 1. Предмет правового регулирования настоящего Закона</w:t>
      </w:r>
    </w:p>
    <w:p w:rsidR="00BD2D86" w:rsidRDefault="00BD2D86" w:rsidP="00BD2D86">
      <w:pPr>
        <w:pStyle w:val="ConsPlusNormal"/>
        <w:ind w:firstLine="540"/>
        <w:jc w:val="both"/>
      </w:pPr>
      <w:r>
        <w:t xml:space="preserve">(в ред. </w:t>
      </w:r>
      <w:hyperlink r:id="rId15" w:history="1">
        <w:r>
          <w:rPr>
            <w:color w:val="0000FF"/>
          </w:rPr>
          <w:t>Закона</w:t>
        </w:r>
      </w:hyperlink>
      <w:r>
        <w:t xml:space="preserve"> Кировской области от 04.03.2019 N 223-ЗО)</w:t>
      </w:r>
    </w:p>
    <w:p w:rsidR="00BD2D86" w:rsidRDefault="00BD2D86" w:rsidP="00BD2D86">
      <w:pPr>
        <w:pStyle w:val="ConsPlusNormal"/>
        <w:jc w:val="both"/>
      </w:pPr>
    </w:p>
    <w:p w:rsidR="00BD2D86" w:rsidRDefault="00BD2D86" w:rsidP="00BD2D86">
      <w:pPr>
        <w:pStyle w:val="ConsPlusNormal"/>
        <w:ind w:firstLine="540"/>
        <w:jc w:val="both"/>
      </w:pPr>
      <w:r>
        <w:t xml:space="preserve">Настоящим Законом органы местного самоуправления муниципальных районов, муниципальных округов и городских округов Кировской области (далее - органы местного самоуправления) наделяются на неограниченный срок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(далее - отдельные государственные полномочия), предусмотренных </w:t>
      </w:r>
      <w:hyperlink r:id="rId16" w:history="1">
        <w:r>
          <w:rPr>
            <w:color w:val="0000FF"/>
          </w:rPr>
          <w:t>пунктами 1</w:t>
        </w:r>
      </w:hyperlink>
      <w:r>
        <w:t xml:space="preserve"> - </w:t>
      </w:r>
      <w:hyperlink r:id="rId17" w:history="1">
        <w:r>
          <w:rPr>
            <w:color w:val="0000FF"/>
          </w:rPr>
          <w:t>4 части 1 статьи 18</w:t>
        </w:r>
      </w:hyperlink>
      <w:r>
        <w:t xml:space="preserve"> Федерального </w:t>
      </w:r>
      <w:hyperlink r:id="rId18" w:history="1">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BD2D86" w:rsidRDefault="00BD2D86" w:rsidP="00BD2D86">
      <w:pPr>
        <w:pStyle w:val="ConsPlusNormal"/>
        <w:jc w:val="both"/>
      </w:pPr>
      <w:r>
        <w:t xml:space="preserve">(в ред. Законов Кировской области от 11.10.2019 </w:t>
      </w:r>
      <w:hyperlink r:id="rId19" w:history="1">
        <w:r>
          <w:rPr>
            <w:color w:val="0000FF"/>
          </w:rPr>
          <w:t>N 302-ЗО</w:t>
        </w:r>
      </w:hyperlink>
      <w:r>
        <w:t xml:space="preserve">, от 07.10.2020 </w:t>
      </w:r>
      <w:hyperlink r:id="rId20" w:history="1">
        <w:r>
          <w:rPr>
            <w:color w:val="0000FF"/>
          </w:rPr>
          <w:t>N 408-ЗО</w:t>
        </w:r>
      </w:hyperlink>
      <w:r>
        <w:t>)</w:t>
      </w:r>
    </w:p>
    <w:p w:rsidR="00BD2D86" w:rsidRDefault="00BD2D86" w:rsidP="00BD2D86">
      <w:pPr>
        <w:pStyle w:val="ConsPlusNormal"/>
        <w:jc w:val="both"/>
      </w:pPr>
    </w:p>
    <w:p w:rsidR="00BD2D86" w:rsidRDefault="00BD2D86" w:rsidP="00BD2D86">
      <w:pPr>
        <w:pStyle w:val="ConsPlusTitle"/>
        <w:ind w:firstLine="540"/>
        <w:jc w:val="both"/>
        <w:outlineLvl w:val="1"/>
      </w:pPr>
      <w:r>
        <w:t>Статья 2. Финансовое обеспечение осуществления органами местного самоуправления отдельных государственных полномочий</w:t>
      </w:r>
    </w:p>
    <w:p w:rsidR="00BD2D86" w:rsidRDefault="00BD2D86" w:rsidP="00BD2D86">
      <w:pPr>
        <w:pStyle w:val="ConsPlusNormal"/>
        <w:ind w:firstLine="540"/>
        <w:jc w:val="both"/>
      </w:pPr>
      <w:r>
        <w:t xml:space="preserve">(в ред. </w:t>
      </w:r>
      <w:hyperlink r:id="rId21" w:history="1">
        <w:r>
          <w:rPr>
            <w:color w:val="0000FF"/>
          </w:rPr>
          <w:t>Закона</w:t>
        </w:r>
      </w:hyperlink>
      <w:r>
        <w:t xml:space="preserve"> Кировской области от 11.10.2019 N 302-ЗО)</w:t>
      </w:r>
    </w:p>
    <w:p w:rsidR="00BD2D86" w:rsidRDefault="00BD2D86" w:rsidP="00BD2D86">
      <w:pPr>
        <w:pStyle w:val="ConsPlusNormal"/>
        <w:jc w:val="both"/>
      </w:pPr>
    </w:p>
    <w:p w:rsidR="00BD2D86" w:rsidRDefault="00BD2D86" w:rsidP="00BD2D86">
      <w:pPr>
        <w:pStyle w:val="ConsPlusNormal"/>
        <w:ind w:firstLine="540"/>
        <w:jc w:val="both"/>
      </w:pPr>
      <w:r>
        <w:t>Финансовое обеспечение расходных обязательств муниципальных образований, возникающих при выполнении отдельных государственных полномочий, осуществляется за счет средств областного бюджета путем предоставления субвенций местным бюджетам из областного бюджета.</w:t>
      </w:r>
    </w:p>
    <w:p w:rsidR="00BD2D86" w:rsidRDefault="00BD2D86" w:rsidP="00BD2D86">
      <w:pPr>
        <w:pStyle w:val="ConsPlusNormal"/>
        <w:ind w:firstLine="540"/>
        <w:jc w:val="both"/>
      </w:pPr>
      <w:r>
        <w:t xml:space="preserve">Объем субвенций местному бюджету из областного бюджета на выполнение отдельных государственных полномочий (далее - субвенция) определяется для каждого муниципального образования, органы местного самоуправления которого наделены отдельными государственными полномочиями, при планировании соответствующих расходов областного бюджета на очередной финансовый год и плановый период в соответствии с </w:t>
      </w:r>
      <w:hyperlink w:anchor="P116" w:history="1">
        <w:r>
          <w:rPr>
            <w:color w:val="0000FF"/>
          </w:rPr>
          <w:t>Методикой</w:t>
        </w:r>
      </w:hyperlink>
      <w:r>
        <w:t>, утвержденной настоящим Законом. Сумма указанных субвенций составляет общий объем субвенций и подлежит утверждению законом области об областном бюджете.</w:t>
      </w:r>
    </w:p>
    <w:p w:rsidR="00BD2D86" w:rsidRDefault="00BD2D86" w:rsidP="00BD2D86">
      <w:pPr>
        <w:pStyle w:val="ConsPlusNormal"/>
        <w:ind w:firstLine="540"/>
        <w:jc w:val="both"/>
      </w:pPr>
      <w:r>
        <w:t>Материальные ресурсы органам местного самоуправления на осуществление отдельных государственных полномочий не передаются.</w:t>
      </w:r>
    </w:p>
    <w:p w:rsidR="00BD2D86" w:rsidRDefault="00BD2D86" w:rsidP="00BD2D86">
      <w:pPr>
        <w:pStyle w:val="ConsPlusNormal"/>
        <w:jc w:val="both"/>
      </w:pPr>
    </w:p>
    <w:p w:rsidR="00BD2D86" w:rsidRDefault="00BD2D86" w:rsidP="00BD2D86">
      <w:pPr>
        <w:pStyle w:val="ConsPlusTitle"/>
        <w:ind w:firstLine="540"/>
        <w:jc w:val="both"/>
        <w:outlineLvl w:val="1"/>
      </w:pPr>
      <w:r>
        <w:t xml:space="preserve">Статья 3. Права и обязанности органов местного самоуправления при осуществлении отдельных </w:t>
      </w:r>
      <w:r>
        <w:lastRenderedPageBreak/>
        <w:t>государственных полномочий</w:t>
      </w:r>
    </w:p>
    <w:p w:rsidR="00BD2D86" w:rsidRDefault="00BD2D86" w:rsidP="00BD2D86">
      <w:pPr>
        <w:pStyle w:val="ConsPlusNormal"/>
        <w:jc w:val="both"/>
      </w:pPr>
    </w:p>
    <w:p w:rsidR="00BD2D86" w:rsidRDefault="00BD2D86" w:rsidP="00BD2D86">
      <w:pPr>
        <w:pStyle w:val="ConsPlusNormal"/>
        <w:ind w:firstLine="540"/>
        <w:jc w:val="both"/>
      </w:pPr>
      <w:r>
        <w:t>1. Органы местного самоуправления при осуществлении отдельных государственных полномочий имеют право:</w:t>
      </w:r>
    </w:p>
    <w:p w:rsidR="00BD2D86" w:rsidRDefault="00BD2D86" w:rsidP="00BD2D86">
      <w:pPr>
        <w:pStyle w:val="ConsPlusNormal"/>
        <w:ind w:firstLine="540"/>
        <w:jc w:val="both"/>
      </w:pPr>
      <w:r>
        <w:t>1) получать методическую помощь от органов исполнительной власти Кировской области по вопросам осуществления отдельных государственных полномочий;</w:t>
      </w:r>
    </w:p>
    <w:p w:rsidR="00BD2D86" w:rsidRDefault="00BD2D86" w:rsidP="00BD2D86">
      <w:pPr>
        <w:pStyle w:val="ConsPlusNormal"/>
        <w:ind w:firstLine="540"/>
        <w:jc w:val="both"/>
      </w:pPr>
      <w:r>
        <w:t>2) издавать муниципальные правовые акты по вопросам осуществления отдельных государственных полномочий;</w:t>
      </w:r>
    </w:p>
    <w:p w:rsidR="00BD2D86" w:rsidRDefault="00BD2D86" w:rsidP="00BD2D86">
      <w:pPr>
        <w:pStyle w:val="ConsPlusNormal"/>
        <w:ind w:firstLine="540"/>
        <w:jc w:val="both"/>
      </w:pPr>
      <w:r>
        <w:t>3) на финансовое обеспечение осуществления отдельных государственных полномочий за счет предоставляемых местным бюджетам субвенций из областного бюджета;</w:t>
      </w:r>
    </w:p>
    <w:p w:rsidR="00BD2D86" w:rsidRDefault="00BD2D86" w:rsidP="00BD2D86">
      <w:pPr>
        <w:pStyle w:val="ConsPlusNormal"/>
        <w:ind w:firstLine="540"/>
        <w:jc w:val="both"/>
      </w:pPr>
      <w:r>
        <w:t>4) дополнительно использовать собственные финансовые средства и материальные ресурсы для осуществления отдельных государственных полномочий в случаях и порядке, предусмотренных уставом муниципального образования.</w:t>
      </w:r>
    </w:p>
    <w:p w:rsidR="00BD2D86" w:rsidRDefault="00BD2D86" w:rsidP="00BD2D86">
      <w:pPr>
        <w:pStyle w:val="ConsPlusNormal"/>
        <w:ind w:firstLine="540"/>
        <w:jc w:val="both"/>
      </w:pPr>
      <w:r>
        <w:t>2. Органы местного самоуправления при осуществлении отдельных государственных полномочий обязаны:</w:t>
      </w:r>
    </w:p>
    <w:p w:rsidR="00BD2D86" w:rsidRDefault="00BD2D86" w:rsidP="00BD2D86">
      <w:pPr>
        <w:pStyle w:val="ConsPlusNormal"/>
        <w:ind w:firstLine="540"/>
        <w:jc w:val="both"/>
      </w:pPr>
      <w:r>
        <w:t xml:space="preserve">1) осуществлять отдельные государственные полномочия в соответствии с нормативными правовыми </w:t>
      </w:r>
      <w:hyperlink r:id="rId22" w:history="1">
        <w:r>
          <w:rPr>
            <w:color w:val="0000FF"/>
          </w:rPr>
          <w:t>актами</w:t>
        </w:r>
      </w:hyperlink>
      <w:r>
        <w:t xml:space="preserve"> Российской Федерации, настоящим Законом и иными нормативными правовыми актами Кировской области;</w:t>
      </w:r>
    </w:p>
    <w:p w:rsidR="00BD2D86" w:rsidRDefault="00BD2D86" w:rsidP="00BD2D86">
      <w:pPr>
        <w:pStyle w:val="ConsPlusNormal"/>
        <w:ind w:firstLine="540"/>
        <w:jc w:val="both"/>
      </w:pPr>
      <w:r>
        <w:t>2) вести учет и обеспечивать целевое и эффективное расходование субвенций, выделенных для осуществления отдельных государственных полномочий;</w:t>
      </w:r>
    </w:p>
    <w:p w:rsidR="00BD2D86" w:rsidRDefault="00BD2D86" w:rsidP="00BD2D86">
      <w:pPr>
        <w:pStyle w:val="ConsPlusNormal"/>
        <w:ind w:firstLine="540"/>
        <w:jc w:val="both"/>
      </w:pPr>
      <w:r>
        <w:t>3) представлять в орган исполнительной власти Кировской области, уполномоченный в сфере ветеринарии (далее - уполномоченный орган исполнительной власти Кировской области), запрашиваемую информацию и отчеты об использовании средств областного бюджета, выделенных на осуществление отдельных государственных полномочий;</w:t>
      </w:r>
    </w:p>
    <w:p w:rsidR="00BD2D86" w:rsidRDefault="00BD2D86" w:rsidP="00BD2D86">
      <w:pPr>
        <w:pStyle w:val="ConsPlusNormal"/>
        <w:ind w:firstLine="540"/>
        <w:jc w:val="both"/>
      </w:pPr>
      <w:r>
        <w:t>4) исполнять письменные предписания уполномоченного органа исполнительной власти Кировской области по устранению нарушений, допущенных при осуществлении отдельных государственных полномочий;</w:t>
      </w:r>
    </w:p>
    <w:p w:rsidR="00BD2D86" w:rsidRDefault="00BD2D86" w:rsidP="00BD2D86">
      <w:pPr>
        <w:pStyle w:val="ConsPlusNormal"/>
        <w:ind w:firstLine="540"/>
        <w:jc w:val="both"/>
      </w:pPr>
      <w:r>
        <w:t>5) выполнять при осуществлении отдельных государственных полномочий иные обязанности, предусмотренные законодательством Российской Федерации и Кировской области.</w:t>
      </w:r>
    </w:p>
    <w:p w:rsidR="00BD2D86" w:rsidRDefault="00BD2D86" w:rsidP="00BD2D86">
      <w:pPr>
        <w:pStyle w:val="ConsPlusNormal"/>
        <w:jc w:val="both"/>
      </w:pPr>
    </w:p>
    <w:p w:rsidR="00BD2D86" w:rsidRDefault="00BD2D86" w:rsidP="00BD2D86">
      <w:pPr>
        <w:pStyle w:val="ConsPlusTitle"/>
        <w:ind w:firstLine="540"/>
        <w:jc w:val="both"/>
        <w:outlineLvl w:val="1"/>
      </w:pPr>
      <w:r>
        <w:t>Статья 4. Права и обязанности органов исполнительной власти Кировской области при осуществлении органами местного самоуправления отдельных государственных полномочий</w:t>
      </w:r>
    </w:p>
    <w:p w:rsidR="00BD2D86" w:rsidRDefault="00BD2D86" w:rsidP="00BD2D86">
      <w:pPr>
        <w:pStyle w:val="ConsPlusNormal"/>
        <w:jc w:val="both"/>
      </w:pPr>
    </w:p>
    <w:p w:rsidR="00BD2D86" w:rsidRDefault="00BD2D86" w:rsidP="00BD2D86">
      <w:pPr>
        <w:pStyle w:val="ConsPlusNormal"/>
        <w:ind w:firstLine="540"/>
        <w:jc w:val="both"/>
      </w:pPr>
      <w:r>
        <w:t>1. Правительство Кировской области вправе по вопросам осуществления органами местного самоуправления отдельных государственных полномочий издавать обязательные для исполнения нормативные правовые акты и осуществлять контроль за их исполнением.</w:t>
      </w:r>
    </w:p>
    <w:p w:rsidR="00BD2D86" w:rsidRDefault="00BD2D86" w:rsidP="00BD2D86">
      <w:pPr>
        <w:pStyle w:val="ConsPlusNormal"/>
        <w:ind w:firstLine="540"/>
        <w:jc w:val="both"/>
      </w:pPr>
      <w:r>
        <w:t>2. Уполномоченный орган исполнительной власти Кировской области при осуществлении органами местного самоуправления отдельных государственных полномочий имеет право:</w:t>
      </w:r>
    </w:p>
    <w:p w:rsidR="00BD2D86" w:rsidRDefault="00BD2D86" w:rsidP="00BD2D86">
      <w:pPr>
        <w:pStyle w:val="ConsPlusNormal"/>
        <w:ind w:firstLine="540"/>
        <w:jc w:val="both"/>
      </w:pPr>
      <w:r>
        <w:t>1) запрашивать и получать от органов местного самоуправления необходимую информацию и отчеты об использовании средств областного бюджета, выделенных на осуществление отдельных государственных полномочий;</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1</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1 )  вносить  в  установленном  порядке  в  ходе  исполнения областного</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бюджета в текущем финансовом году предложения об изменении объема субвенций</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для  муниципальных  образований  в  случае  изменения  значения  показателя</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распределения между муниципальными образованиями общего объема субвенций;</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1</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(п. 1  введен </w:t>
      </w:r>
      <w:hyperlink r:id="rId23" w:history="1">
        <w:r w:rsidRPr="00BD2D86">
          <w:rPr>
            <w:rFonts w:ascii="Calibri" w:hAnsi="Calibri"/>
            <w:color w:val="0000FF"/>
            <w:sz w:val="22"/>
            <w:szCs w:val="22"/>
          </w:rPr>
          <w:t>Законом</w:t>
        </w:r>
      </w:hyperlink>
      <w:r w:rsidRPr="00BD2D86">
        <w:rPr>
          <w:rFonts w:ascii="Calibri" w:hAnsi="Calibri"/>
          <w:sz w:val="22"/>
          <w:szCs w:val="22"/>
        </w:rPr>
        <w:t xml:space="preserve"> Кировской области от 11.10.2019 N 302-ЗО)</w:t>
      </w:r>
    </w:p>
    <w:p w:rsidR="00BD2D86" w:rsidRPr="00BD2D86" w:rsidRDefault="00BD2D86" w:rsidP="00BD2D86">
      <w:pPr>
        <w:pStyle w:val="ConsPlusNormal"/>
        <w:ind w:firstLine="540"/>
        <w:jc w:val="both"/>
        <w:rPr>
          <w:szCs w:val="22"/>
        </w:rPr>
      </w:pPr>
      <w:r w:rsidRPr="00BD2D86">
        <w:rPr>
          <w:szCs w:val="22"/>
        </w:rPr>
        <w:t>2) осуществлять иные права, предусмотренные законодательством Российской Федерации и Кировской области.</w:t>
      </w:r>
    </w:p>
    <w:p w:rsidR="00BD2D86" w:rsidRPr="00BD2D86" w:rsidRDefault="00BD2D86" w:rsidP="00BD2D86">
      <w:pPr>
        <w:pStyle w:val="ConsPlusNormal"/>
        <w:ind w:firstLine="540"/>
        <w:jc w:val="both"/>
        <w:rPr>
          <w:szCs w:val="22"/>
        </w:rPr>
      </w:pPr>
      <w:r w:rsidRPr="00BD2D86">
        <w:rPr>
          <w:szCs w:val="22"/>
        </w:rPr>
        <w:t>3. Уполномоченный орган исполнительной власти Кировской области при осуществлении органами местного самоуправления отдельных государственных полномочий обязан:</w:t>
      </w:r>
    </w:p>
    <w:p w:rsidR="00BD2D86" w:rsidRPr="00BD2D86" w:rsidRDefault="00BD2D86" w:rsidP="00BD2D86">
      <w:pPr>
        <w:pStyle w:val="ConsPlusNormal"/>
        <w:ind w:firstLine="540"/>
        <w:jc w:val="both"/>
        <w:rPr>
          <w:szCs w:val="22"/>
        </w:rPr>
      </w:pPr>
      <w:r w:rsidRPr="00BD2D86">
        <w:rPr>
          <w:szCs w:val="22"/>
        </w:rPr>
        <w:t>1) оказывать методическую помощь органам местного самоуправления по вопросам осуществления отдельных государственных полномочий;</w:t>
      </w:r>
    </w:p>
    <w:p w:rsidR="00BD2D86" w:rsidRPr="00BD2D86" w:rsidRDefault="00BD2D86" w:rsidP="00BD2D86">
      <w:pPr>
        <w:pStyle w:val="ConsPlusNormal"/>
        <w:ind w:firstLine="540"/>
        <w:jc w:val="both"/>
        <w:rPr>
          <w:szCs w:val="22"/>
        </w:rPr>
      </w:pPr>
      <w:r w:rsidRPr="00BD2D86">
        <w:rPr>
          <w:szCs w:val="22"/>
        </w:rPr>
        <w:t>2) давать разъяснения органам местного самоуправления по вопросам осуществления отдельных государственных полномочий;</w:t>
      </w:r>
    </w:p>
    <w:p w:rsidR="00BD2D86" w:rsidRPr="00BD2D86" w:rsidRDefault="00BD2D86" w:rsidP="00BD2D86">
      <w:pPr>
        <w:pStyle w:val="ConsPlusNormal"/>
        <w:ind w:firstLine="540"/>
        <w:jc w:val="both"/>
        <w:rPr>
          <w:szCs w:val="22"/>
        </w:rPr>
      </w:pPr>
      <w:r w:rsidRPr="00BD2D86">
        <w:rPr>
          <w:szCs w:val="22"/>
        </w:rPr>
        <w:t xml:space="preserve">3) осуществлять контроль за исполнением органами местного самоуправления отдельных государственных </w:t>
      </w:r>
      <w:r w:rsidRPr="00BD2D86">
        <w:rPr>
          <w:szCs w:val="22"/>
        </w:rPr>
        <w:lastRenderedPageBreak/>
        <w:t>полномочий;</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1</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3 )   рассчитывать   объем   субвенций   для   каждого   муниципального</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образования  и  определять общий объем субвенций в соответствии с настоящим</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Законом;</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     1</w:t>
      </w:r>
    </w:p>
    <w:p w:rsidR="00BD2D86" w:rsidRPr="00BD2D86" w:rsidRDefault="00BD2D86" w:rsidP="00BD2D86">
      <w:pPr>
        <w:pStyle w:val="ConsPlusNonformat"/>
        <w:jc w:val="both"/>
        <w:rPr>
          <w:rFonts w:ascii="Calibri" w:hAnsi="Calibri"/>
          <w:sz w:val="22"/>
          <w:szCs w:val="22"/>
        </w:rPr>
      </w:pPr>
      <w:r w:rsidRPr="00BD2D86">
        <w:rPr>
          <w:rFonts w:ascii="Calibri" w:hAnsi="Calibri"/>
          <w:sz w:val="22"/>
          <w:szCs w:val="22"/>
        </w:rPr>
        <w:t xml:space="preserve">(п. 3  введен </w:t>
      </w:r>
      <w:hyperlink r:id="rId24" w:history="1">
        <w:r w:rsidRPr="00BD2D86">
          <w:rPr>
            <w:rFonts w:ascii="Calibri" w:hAnsi="Calibri"/>
            <w:color w:val="0000FF"/>
            <w:sz w:val="22"/>
            <w:szCs w:val="22"/>
          </w:rPr>
          <w:t>Законом</w:t>
        </w:r>
      </w:hyperlink>
      <w:r w:rsidRPr="00BD2D86">
        <w:rPr>
          <w:rFonts w:ascii="Calibri" w:hAnsi="Calibri"/>
          <w:sz w:val="22"/>
          <w:szCs w:val="22"/>
        </w:rPr>
        <w:t xml:space="preserve"> Кировской области от 11.10.2019 N 302-ЗО)</w:t>
      </w:r>
    </w:p>
    <w:p w:rsidR="00BD2D86" w:rsidRPr="00BD2D86" w:rsidRDefault="00BD2D86" w:rsidP="00BD2D86">
      <w:pPr>
        <w:pStyle w:val="ConsPlusNormal"/>
        <w:ind w:firstLine="540"/>
        <w:jc w:val="both"/>
        <w:rPr>
          <w:szCs w:val="22"/>
        </w:rPr>
      </w:pPr>
      <w:r w:rsidRPr="00BD2D86">
        <w:rPr>
          <w:szCs w:val="22"/>
        </w:rPr>
        <w:t>4) выполнять иные обязанности в соответствии с законодательством Российской Федерации и Кировской области.</w:t>
      </w:r>
    </w:p>
    <w:p w:rsidR="00BD2D86" w:rsidRPr="00BD2D86" w:rsidRDefault="00BD2D86" w:rsidP="00BD2D86">
      <w:pPr>
        <w:pStyle w:val="ConsPlusNormal"/>
        <w:ind w:firstLine="540"/>
        <w:jc w:val="both"/>
        <w:rPr>
          <w:szCs w:val="22"/>
        </w:rPr>
      </w:pPr>
      <w:r w:rsidRPr="00BD2D86">
        <w:rPr>
          <w:szCs w:val="22"/>
        </w:rPr>
        <w:t>4. Уполномоченный орган исполнительной власти Кировской области осуществляет контроль за исполнением отдельных государственных полномочий путем проведения проверок, запросов необходимых документов и информации об исполнении отдельных государственных полномочий и в иных формах, установленных действующим законодательством.</w:t>
      </w:r>
    </w:p>
    <w:p w:rsidR="00BD2D86" w:rsidRPr="00BD2D86" w:rsidRDefault="00BD2D86" w:rsidP="00BD2D86">
      <w:pPr>
        <w:pStyle w:val="ConsPlusNormal"/>
        <w:ind w:firstLine="540"/>
        <w:jc w:val="both"/>
        <w:rPr>
          <w:szCs w:val="22"/>
        </w:rPr>
      </w:pPr>
      <w:r w:rsidRPr="00BD2D86">
        <w:rPr>
          <w:szCs w:val="22"/>
        </w:rPr>
        <w:t>В случае выявления нарушений требований действующего законодательства по вопросам осуществления отдельных государственных полномочий уполномоченный орган исполнительной власти Кировской области вправе давать письменные предписания по устранению таких нарушений, обязательные для исполнения органами местного самоуправления.</w:t>
      </w:r>
    </w:p>
    <w:p w:rsidR="00BD2D86" w:rsidRDefault="00BD2D86" w:rsidP="00BD2D86">
      <w:pPr>
        <w:pStyle w:val="ConsPlusNormal"/>
        <w:jc w:val="both"/>
      </w:pPr>
    </w:p>
    <w:p w:rsidR="00BD2D86" w:rsidRDefault="00BD2D86" w:rsidP="00BD2D86">
      <w:pPr>
        <w:pStyle w:val="ConsPlusTitle"/>
        <w:ind w:firstLine="540"/>
        <w:jc w:val="both"/>
        <w:outlineLvl w:val="1"/>
      </w:pPr>
      <w:r>
        <w:t>Статья 5. Условия и порядок прекращения осуществления отдельных государственных полномочий</w:t>
      </w:r>
    </w:p>
    <w:p w:rsidR="00BD2D86" w:rsidRDefault="00BD2D86" w:rsidP="00BD2D86">
      <w:pPr>
        <w:pStyle w:val="ConsPlusNormal"/>
        <w:jc w:val="both"/>
      </w:pPr>
    </w:p>
    <w:p w:rsidR="00BD2D86" w:rsidRDefault="00BD2D86" w:rsidP="00BD2D86">
      <w:pPr>
        <w:pStyle w:val="ConsPlusNormal"/>
        <w:ind w:firstLine="540"/>
        <w:jc w:val="both"/>
      </w:pPr>
      <w:r>
        <w:t>1. Осуществление органами местного самоуправления отдельных государственных полномочий прекращается по следующим основаниям:</w:t>
      </w:r>
    </w:p>
    <w:p w:rsidR="00BD2D86" w:rsidRDefault="00BD2D86" w:rsidP="00BD2D86">
      <w:pPr>
        <w:pStyle w:val="ConsPlusNormal"/>
        <w:ind w:firstLine="540"/>
        <w:jc w:val="both"/>
      </w:pPr>
      <w:r>
        <w:t>1) в случае вступления в силу федерального закона, закона Кировской области, в связи с которым реализация отдельных государственных полномочий становится невозможной;</w:t>
      </w:r>
    </w:p>
    <w:p w:rsidR="00BD2D86" w:rsidRDefault="00BD2D86" w:rsidP="00BD2D86">
      <w:pPr>
        <w:pStyle w:val="ConsPlusNormal"/>
        <w:ind w:firstLine="540"/>
        <w:jc w:val="both"/>
      </w:pPr>
      <w:r>
        <w:t>2) в случае неисполнения, ненадлежащего исполнения органами местного самоуправления отдельных государственных полномочий;</w:t>
      </w:r>
    </w:p>
    <w:p w:rsidR="00BD2D86" w:rsidRDefault="00BD2D86" w:rsidP="00BD2D86">
      <w:pPr>
        <w:pStyle w:val="ConsPlusNormal"/>
        <w:ind w:firstLine="540"/>
        <w:jc w:val="both"/>
      </w:pPr>
      <w:r>
        <w:t>3) по иным основаниям, предусмотренным законодательством Российской Федерации и Кировской области.</w:t>
      </w:r>
    </w:p>
    <w:p w:rsidR="00BD2D86" w:rsidRDefault="00BD2D86" w:rsidP="00BD2D86">
      <w:pPr>
        <w:pStyle w:val="ConsPlusNormal"/>
        <w:ind w:firstLine="540"/>
        <w:jc w:val="both"/>
      </w:pPr>
      <w:r>
        <w:t>2. Осуществление отдельных государственных полномочий органами местного самоуправления прекращается законом Кировской области.</w:t>
      </w:r>
    </w:p>
    <w:p w:rsidR="00BD2D86" w:rsidRDefault="00BD2D86" w:rsidP="00BD2D86">
      <w:pPr>
        <w:pStyle w:val="ConsPlusNormal"/>
        <w:jc w:val="both"/>
      </w:pPr>
    </w:p>
    <w:p w:rsidR="00BD2D86" w:rsidRDefault="00BD2D86" w:rsidP="00BD2D86">
      <w:pPr>
        <w:pStyle w:val="ConsPlusTitle"/>
        <w:ind w:firstLine="540"/>
        <w:jc w:val="both"/>
        <w:outlineLvl w:val="1"/>
      </w:pPr>
      <w:r>
        <w:t>Статья 6. Вступление в силу настоящего Закона</w:t>
      </w:r>
    </w:p>
    <w:p w:rsidR="00BD2D86" w:rsidRDefault="00BD2D86" w:rsidP="00BD2D86">
      <w:pPr>
        <w:pStyle w:val="ConsPlusNormal"/>
        <w:jc w:val="both"/>
      </w:pPr>
    </w:p>
    <w:p w:rsidR="00BD2D86" w:rsidRDefault="00BD2D86" w:rsidP="00BD2D86">
      <w:pPr>
        <w:pStyle w:val="ConsPlusNormal"/>
        <w:ind w:firstLine="540"/>
        <w:jc w:val="both"/>
      </w:pPr>
      <w:r>
        <w:t xml:space="preserve">Настоящий Закон вступает в силу по истечении десяти дней со дня его официального опубликования, но не ранее вступления в силу Закона Кировской области "О внесении изменений в </w:t>
      </w:r>
      <w:hyperlink r:id="rId25" w:history="1">
        <w:r>
          <w:rPr>
            <w:color w:val="0000FF"/>
          </w:rPr>
          <w:t>Закон</w:t>
        </w:r>
      </w:hyperlink>
      <w:r>
        <w:t xml:space="preserve"> Кировской области "Об областном бюджете на 2014 год и на плановый период 2015 и 2016 годов", предусматривающего соответствующее финансирование.</w:t>
      </w:r>
    </w:p>
    <w:p w:rsidR="00BD2D86" w:rsidRDefault="00BD2D86" w:rsidP="00BD2D86">
      <w:pPr>
        <w:pStyle w:val="ConsPlusNormal"/>
        <w:jc w:val="both"/>
      </w:pPr>
      <w:r>
        <w:t xml:space="preserve">(в ред. </w:t>
      </w:r>
      <w:hyperlink r:id="rId26" w:history="1">
        <w:r>
          <w:rPr>
            <w:color w:val="0000FF"/>
          </w:rPr>
          <w:t>Закона</w:t>
        </w:r>
      </w:hyperlink>
      <w:r>
        <w:t xml:space="preserve"> Кировской области от 05.11.2015 N 580-ЗО)</w:t>
      </w:r>
    </w:p>
    <w:p w:rsidR="00BD2D86" w:rsidRDefault="00BD2D86" w:rsidP="00BD2D86">
      <w:pPr>
        <w:pStyle w:val="ConsPlusNormal"/>
        <w:jc w:val="both"/>
      </w:pPr>
    </w:p>
    <w:p w:rsidR="00BD2D86" w:rsidRDefault="00BD2D86" w:rsidP="00BD2D86">
      <w:pPr>
        <w:pStyle w:val="ConsPlusNormal"/>
        <w:jc w:val="right"/>
      </w:pPr>
      <w:r>
        <w:t>Вр.и.о. Губернатора</w:t>
      </w:r>
    </w:p>
    <w:p w:rsidR="00BD2D86" w:rsidRDefault="00BD2D86" w:rsidP="00BD2D86">
      <w:pPr>
        <w:pStyle w:val="ConsPlusNormal"/>
        <w:jc w:val="right"/>
      </w:pPr>
      <w:r>
        <w:t>Кировской области</w:t>
      </w:r>
    </w:p>
    <w:p w:rsidR="00BD2D86" w:rsidRDefault="00BD2D86" w:rsidP="00BD2D86">
      <w:pPr>
        <w:pStyle w:val="ConsPlusNormal"/>
        <w:jc w:val="right"/>
      </w:pPr>
      <w:r>
        <w:t>Н.Ю.БЕЛЫХ</w:t>
      </w:r>
    </w:p>
    <w:p w:rsidR="00BD2D86" w:rsidRDefault="00BD2D86" w:rsidP="00BD2D86">
      <w:pPr>
        <w:pStyle w:val="ConsPlusNormal"/>
      </w:pPr>
      <w:r>
        <w:t>г. Киров</w:t>
      </w:r>
    </w:p>
    <w:p w:rsidR="00BD2D86" w:rsidRDefault="00BD2D86" w:rsidP="00BD2D86">
      <w:pPr>
        <w:pStyle w:val="ConsPlusNormal"/>
      </w:pPr>
      <w:r>
        <w:t>18 июня 2014 года</w:t>
      </w:r>
    </w:p>
    <w:p w:rsidR="00BD2D86" w:rsidRDefault="00BD2D86" w:rsidP="00BD2D86">
      <w:pPr>
        <w:pStyle w:val="ConsPlusNormal"/>
      </w:pPr>
      <w:r>
        <w:t>N 416-ЗО</w:t>
      </w:r>
    </w:p>
    <w:p w:rsidR="00BD2D86" w:rsidRDefault="00BD2D86" w:rsidP="00BD2D86">
      <w:pPr>
        <w:pStyle w:val="ConsPlusNormal"/>
        <w:jc w:val="both"/>
      </w:pPr>
    </w:p>
    <w:p w:rsidR="00BD2D86" w:rsidRDefault="00BD2D86">
      <w:pPr>
        <w:rPr>
          <w:rFonts w:ascii="Calibri" w:eastAsia="Times New Roman" w:hAnsi="Calibri" w:cs="Calibri"/>
          <w:szCs w:val="20"/>
          <w:lang w:eastAsia="ru-RU"/>
        </w:rPr>
      </w:pPr>
      <w:r>
        <w:br w:type="page"/>
      </w:r>
    </w:p>
    <w:p w:rsidR="00BD2D86" w:rsidRDefault="00BD2D86" w:rsidP="00BD2D86">
      <w:pPr>
        <w:pStyle w:val="ConsPlusNormal"/>
        <w:jc w:val="right"/>
        <w:outlineLvl w:val="0"/>
      </w:pPr>
      <w:bookmarkStart w:id="0" w:name="_GoBack"/>
      <w:bookmarkEnd w:id="0"/>
      <w:r>
        <w:lastRenderedPageBreak/>
        <w:t>Утверждена</w:t>
      </w:r>
    </w:p>
    <w:p w:rsidR="00BD2D86" w:rsidRDefault="00BD2D86" w:rsidP="00BD2D86">
      <w:pPr>
        <w:pStyle w:val="ConsPlusNormal"/>
        <w:jc w:val="right"/>
      </w:pPr>
      <w:r>
        <w:t>Законом</w:t>
      </w:r>
    </w:p>
    <w:p w:rsidR="00BD2D86" w:rsidRDefault="00BD2D86" w:rsidP="00BD2D86">
      <w:pPr>
        <w:pStyle w:val="ConsPlusNormal"/>
        <w:jc w:val="right"/>
      </w:pPr>
      <w:r>
        <w:t>Кировской области</w:t>
      </w:r>
    </w:p>
    <w:p w:rsidR="00BD2D86" w:rsidRDefault="00BD2D86" w:rsidP="00BD2D86">
      <w:pPr>
        <w:pStyle w:val="ConsPlusNormal"/>
        <w:jc w:val="right"/>
      </w:pPr>
      <w:r>
        <w:t>"О наделении органов местного</w:t>
      </w:r>
    </w:p>
    <w:p w:rsidR="00BD2D86" w:rsidRDefault="00BD2D86" w:rsidP="00BD2D86">
      <w:pPr>
        <w:pStyle w:val="ConsPlusNormal"/>
        <w:jc w:val="right"/>
      </w:pPr>
      <w:r>
        <w:t>самоуправления муниципальных районов,</w:t>
      </w:r>
    </w:p>
    <w:p w:rsidR="00BD2D86" w:rsidRDefault="00BD2D86" w:rsidP="00BD2D86">
      <w:pPr>
        <w:pStyle w:val="ConsPlusNormal"/>
        <w:jc w:val="right"/>
      </w:pPr>
      <w:r>
        <w:t>муниципальных округов и городских округов</w:t>
      </w:r>
    </w:p>
    <w:p w:rsidR="00BD2D86" w:rsidRDefault="00BD2D86" w:rsidP="00BD2D86">
      <w:pPr>
        <w:pStyle w:val="ConsPlusNormal"/>
        <w:jc w:val="right"/>
      </w:pPr>
      <w:r>
        <w:t>отдельными государственными полномочиями</w:t>
      </w:r>
    </w:p>
    <w:p w:rsidR="00BD2D86" w:rsidRDefault="00BD2D86" w:rsidP="00BD2D86">
      <w:pPr>
        <w:pStyle w:val="ConsPlusNormal"/>
        <w:jc w:val="right"/>
      </w:pPr>
      <w:r>
        <w:t>Кировской области в области обращения</w:t>
      </w:r>
    </w:p>
    <w:p w:rsidR="00BD2D86" w:rsidRDefault="00BD2D86" w:rsidP="00BD2D86">
      <w:pPr>
        <w:pStyle w:val="ConsPlusNormal"/>
        <w:jc w:val="right"/>
      </w:pPr>
      <w:r>
        <w:t>с животными в части организации</w:t>
      </w:r>
    </w:p>
    <w:p w:rsidR="00BD2D86" w:rsidRDefault="00BD2D86" w:rsidP="00BD2D86">
      <w:pPr>
        <w:pStyle w:val="ConsPlusNormal"/>
        <w:jc w:val="right"/>
      </w:pPr>
      <w:r>
        <w:t>мероприятий при осуществлении</w:t>
      </w:r>
    </w:p>
    <w:p w:rsidR="00BD2D86" w:rsidRDefault="00BD2D86" w:rsidP="00BD2D86">
      <w:pPr>
        <w:pStyle w:val="ConsPlusNormal"/>
        <w:jc w:val="right"/>
      </w:pPr>
      <w:r>
        <w:t>деятельности по обращению</w:t>
      </w:r>
    </w:p>
    <w:p w:rsidR="00BD2D86" w:rsidRDefault="00BD2D86" w:rsidP="00BD2D86">
      <w:pPr>
        <w:pStyle w:val="ConsPlusNormal"/>
        <w:jc w:val="right"/>
      </w:pPr>
      <w:r>
        <w:t>с животными без владельцев"</w:t>
      </w:r>
    </w:p>
    <w:p w:rsidR="00BD2D86" w:rsidRDefault="00BD2D86" w:rsidP="00BD2D86">
      <w:pPr>
        <w:pStyle w:val="ConsPlusNormal"/>
        <w:jc w:val="both"/>
      </w:pPr>
    </w:p>
    <w:p w:rsidR="00BD2D86" w:rsidRDefault="00BD2D86" w:rsidP="00BD2D86">
      <w:pPr>
        <w:pStyle w:val="ConsPlusTitle"/>
        <w:jc w:val="center"/>
      </w:pPr>
      <w:bookmarkStart w:id="1" w:name="P116"/>
      <w:bookmarkEnd w:id="1"/>
      <w:r>
        <w:t>МЕТОДИКА</w:t>
      </w:r>
    </w:p>
    <w:p w:rsidR="00BD2D86" w:rsidRDefault="00BD2D86" w:rsidP="00BD2D86">
      <w:pPr>
        <w:pStyle w:val="ConsPlusTitle"/>
        <w:jc w:val="center"/>
      </w:pPr>
      <w:r>
        <w:t>РАСПРЕДЕЛЕНИЯ СУБВЕНЦИЙ МЕСТНЫМ БЮДЖЕТАМ ИЗ ОБЛАСТНОГО</w:t>
      </w:r>
    </w:p>
    <w:p w:rsidR="00BD2D86" w:rsidRDefault="00BD2D86" w:rsidP="00BD2D86">
      <w:pPr>
        <w:pStyle w:val="ConsPlusTitle"/>
        <w:jc w:val="center"/>
      </w:pPr>
      <w:r>
        <w:t>БЮДЖЕТА НА ОСУЩЕСТВЛЕНИЕ ОТДЕЛЬНЫХ ГОСУДАРСТВЕННЫХ</w:t>
      </w:r>
    </w:p>
    <w:p w:rsidR="00BD2D86" w:rsidRDefault="00BD2D86" w:rsidP="00BD2D86">
      <w:pPr>
        <w:pStyle w:val="ConsPlusTitle"/>
        <w:jc w:val="center"/>
      </w:pPr>
      <w:r>
        <w:t>ПОЛНОМОЧИЙ КИРОВСКОЙ ОБЛАСТИ В ОБЛАСТИ ОБРАЩЕНИЯ С ЖИВОТНЫМИ</w:t>
      </w:r>
    </w:p>
    <w:p w:rsidR="00BD2D86" w:rsidRDefault="00BD2D86" w:rsidP="00BD2D86">
      <w:pPr>
        <w:pStyle w:val="ConsPlusTitle"/>
        <w:jc w:val="center"/>
      </w:pPr>
      <w:r>
        <w:t>В ЧАСТИ ОРГАНИЗАЦИИ МЕРОПРИЯТИЙ ПРИ ОСУЩЕСТВЛЕНИИ</w:t>
      </w:r>
    </w:p>
    <w:p w:rsidR="00BD2D86" w:rsidRDefault="00BD2D86" w:rsidP="00BD2D86">
      <w:pPr>
        <w:pStyle w:val="ConsPlusTitle"/>
        <w:jc w:val="center"/>
      </w:pPr>
      <w:r>
        <w:t>ДЕЯТЕЛЬНОСТИ ПО ОБРАЩЕНИЮ С ЖИВОТНЫМИ БЕЗ ВЛАДЕЛЬЦЕВ</w:t>
      </w:r>
    </w:p>
    <w:p w:rsidR="00BD2D86" w:rsidRDefault="00BD2D86" w:rsidP="00BD2D86">
      <w:pPr>
        <w:pStyle w:val="ConsPlusTitle"/>
        <w:jc w:val="center"/>
      </w:pPr>
      <w:r>
        <w:t>НА ТЕРРИТОРИИ МУНИЦИПАЛЬНЫХ РАЙОНОВ, МУНИЦИПАЛЬНЫХ ОКРУГОВ</w:t>
      </w:r>
    </w:p>
    <w:p w:rsidR="00BD2D86" w:rsidRDefault="00BD2D86" w:rsidP="00BD2D86">
      <w:pPr>
        <w:pStyle w:val="ConsPlusTitle"/>
        <w:jc w:val="center"/>
      </w:pPr>
      <w:r>
        <w:t>И ГОРОДСКИХ ОКРУГОВ И ПОРЯДОК ОПРЕДЕЛЕНИЯ ОБЩЕГО ОБЪЕМА</w:t>
      </w:r>
    </w:p>
    <w:p w:rsidR="00BD2D86" w:rsidRDefault="00BD2D86" w:rsidP="00BD2D86">
      <w:pPr>
        <w:pStyle w:val="ConsPlusTitle"/>
        <w:jc w:val="center"/>
      </w:pPr>
      <w:r>
        <w:t>УКАЗАННЫХ СУБВЕНЦИЙ</w:t>
      </w:r>
    </w:p>
    <w:p w:rsidR="00BD2D86" w:rsidRDefault="00BD2D86" w:rsidP="00BD2D86">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D86">
        <w:trPr>
          <w:jc w:val="center"/>
        </w:trPr>
        <w:tc>
          <w:tcPr>
            <w:tcW w:w="9294" w:type="dxa"/>
            <w:tcBorders>
              <w:top w:val="nil"/>
              <w:left w:val="single" w:sz="24" w:space="0" w:color="CED3F1"/>
              <w:bottom w:val="nil"/>
              <w:right w:val="single" w:sz="24" w:space="0" w:color="F4F3F8"/>
            </w:tcBorders>
            <w:shd w:val="clear" w:color="auto" w:fill="F4F3F8"/>
          </w:tcPr>
          <w:p w:rsidR="00BD2D86" w:rsidRDefault="00BD2D86" w:rsidP="00BD2D86">
            <w:pPr>
              <w:pStyle w:val="ConsPlusNormal"/>
              <w:jc w:val="center"/>
            </w:pPr>
            <w:r>
              <w:rPr>
                <w:color w:val="392C69"/>
              </w:rPr>
              <w:t>Список изменяющих документов</w:t>
            </w:r>
          </w:p>
          <w:p w:rsidR="00BD2D86" w:rsidRDefault="00BD2D86" w:rsidP="00BD2D86">
            <w:pPr>
              <w:pStyle w:val="ConsPlusNormal"/>
              <w:jc w:val="center"/>
            </w:pPr>
            <w:r>
              <w:rPr>
                <w:color w:val="392C69"/>
              </w:rPr>
              <w:t>(в ред. Законов Кировской области</w:t>
            </w:r>
          </w:p>
          <w:p w:rsidR="00BD2D86" w:rsidRDefault="00BD2D86" w:rsidP="00BD2D86">
            <w:pPr>
              <w:pStyle w:val="ConsPlusNormal"/>
              <w:jc w:val="center"/>
            </w:pPr>
            <w:r>
              <w:rPr>
                <w:color w:val="392C69"/>
              </w:rPr>
              <w:t xml:space="preserve">от 11.10.2019 </w:t>
            </w:r>
            <w:hyperlink r:id="rId27" w:history="1">
              <w:r>
                <w:rPr>
                  <w:color w:val="0000FF"/>
                </w:rPr>
                <w:t>N 302-ЗО</w:t>
              </w:r>
            </w:hyperlink>
            <w:r>
              <w:rPr>
                <w:color w:val="392C69"/>
              </w:rPr>
              <w:t xml:space="preserve">, от 07.10.2020 </w:t>
            </w:r>
            <w:hyperlink r:id="rId28" w:history="1">
              <w:r>
                <w:rPr>
                  <w:color w:val="0000FF"/>
                </w:rPr>
                <w:t>N 408-ЗО</w:t>
              </w:r>
            </w:hyperlink>
            <w:r>
              <w:rPr>
                <w:color w:val="392C69"/>
              </w:rPr>
              <w:t>)</w:t>
            </w:r>
          </w:p>
        </w:tc>
      </w:tr>
    </w:tbl>
    <w:p w:rsidR="00BD2D86" w:rsidRDefault="00BD2D86" w:rsidP="00BD2D86">
      <w:pPr>
        <w:pStyle w:val="ConsPlusNormal"/>
        <w:jc w:val="both"/>
      </w:pPr>
    </w:p>
    <w:p w:rsidR="00BD2D86" w:rsidRDefault="00BD2D86" w:rsidP="00BD2D86">
      <w:pPr>
        <w:pStyle w:val="ConsPlusNormal"/>
        <w:ind w:firstLine="540"/>
        <w:jc w:val="both"/>
      </w:pPr>
      <w:r>
        <w:t>1. Распределение субвенций местному бюджету из областного бюджета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(далее - субвенция) производится по формуле:</w:t>
      </w:r>
    </w:p>
    <w:p w:rsidR="00BD2D86" w:rsidRDefault="00BD2D86" w:rsidP="00BD2D86">
      <w:pPr>
        <w:pStyle w:val="ConsPlusNormal"/>
        <w:jc w:val="both"/>
      </w:pPr>
      <w:r>
        <w:t xml:space="preserve">(в ред. </w:t>
      </w:r>
      <w:hyperlink r:id="rId29" w:history="1">
        <w:r>
          <w:rPr>
            <w:color w:val="0000FF"/>
          </w:rPr>
          <w:t>Закона</w:t>
        </w:r>
      </w:hyperlink>
      <w:r>
        <w:t xml:space="preserve"> Кировской области от 07.10.2020 N 408-ЗО)</w:t>
      </w:r>
    </w:p>
    <w:p w:rsidR="00BD2D86" w:rsidRDefault="00BD2D86" w:rsidP="00BD2D86">
      <w:pPr>
        <w:pStyle w:val="ConsPlusNormal"/>
        <w:jc w:val="both"/>
      </w:pPr>
    </w:p>
    <w:p w:rsidR="00BD2D86" w:rsidRDefault="00BD2D86" w:rsidP="00BD2D86">
      <w:pPr>
        <w:pStyle w:val="ConsPlusNormal"/>
        <w:jc w:val="center"/>
      </w:pPr>
      <w:r>
        <w:t>S</w:t>
      </w:r>
      <w:r>
        <w:rPr>
          <w:vertAlign w:val="subscript"/>
        </w:rPr>
        <w:t>i</w:t>
      </w:r>
      <w:r>
        <w:t xml:space="preserve"> = (Н</w:t>
      </w:r>
      <w:r>
        <w:rPr>
          <w:vertAlign w:val="subscript"/>
        </w:rPr>
        <w:t>о</w:t>
      </w:r>
      <w:r>
        <w:t xml:space="preserve"> x К</w:t>
      </w:r>
      <w:r>
        <w:rPr>
          <w:vertAlign w:val="subscript"/>
        </w:rPr>
        <w:t>i</w:t>
      </w:r>
      <w:r>
        <w:t>) + (Н</w:t>
      </w:r>
      <w:r>
        <w:rPr>
          <w:vertAlign w:val="subscript"/>
        </w:rPr>
        <w:t>с</w:t>
      </w:r>
      <w:r>
        <w:t xml:space="preserve"> x К</w:t>
      </w:r>
      <w:r>
        <w:rPr>
          <w:vertAlign w:val="subscript"/>
        </w:rPr>
        <w:t>i</w:t>
      </w:r>
      <w:r>
        <w:t>), где:</w:t>
      </w:r>
    </w:p>
    <w:p w:rsidR="00BD2D86" w:rsidRDefault="00BD2D86" w:rsidP="00BD2D86">
      <w:pPr>
        <w:pStyle w:val="ConsPlusNormal"/>
        <w:jc w:val="both"/>
      </w:pPr>
    </w:p>
    <w:p w:rsidR="00BD2D86" w:rsidRDefault="00BD2D86" w:rsidP="00BD2D86">
      <w:pPr>
        <w:pStyle w:val="ConsPlusNormal"/>
        <w:ind w:firstLine="540"/>
        <w:jc w:val="both"/>
      </w:pPr>
      <w:r>
        <w:t>S</w:t>
      </w:r>
      <w:r>
        <w:rPr>
          <w:vertAlign w:val="subscript"/>
        </w:rPr>
        <w:t>i</w:t>
      </w:r>
      <w:r>
        <w:t xml:space="preserve"> - объем субвенции i-му муниципальному району, муниципальному округу либо городскому округу;</w:t>
      </w:r>
    </w:p>
    <w:p w:rsidR="00BD2D86" w:rsidRDefault="00BD2D86" w:rsidP="00BD2D86">
      <w:pPr>
        <w:pStyle w:val="ConsPlusNormal"/>
        <w:jc w:val="both"/>
      </w:pPr>
      <w:r>
        <w:t xml:space="preserve">(в ред. </w:t>
      </w:r>
      <w:hyperlink r:id="rId30" w:history="1">
        <w:r>
          <w:rPr>
            <w:color w:val="0000FF"/>
          </w:rPr>
          <w:t>Закона</w:t>
        </w:r>
      </w:hyperlink>
      <w:r>
        <w:t xml:space="preserve"> Кировской области от 07.10.2020 N 408-ЗО)</w:t>
      </w:r>
    </w:p>
    <w:p w:rsidR="00BD2D86" w:rsidRDefault="00BD2D86" w:rsidP="00BD2D86">
      <w:pPr>
        <w:pStyle w:val="ConsPlusNormal"/>
        <w:ind w:firstLine="540"/>
        <w:jc w:val="both"/>
      </w:pPr>
      <w:r>
        <w:t>Н</w:t>
      </w:r>
      <w:r>
        <w:rPr>
          <w:vertAlign w:val="subscript"/>
        </w:rPr>
        <w:t>о</w:t>
      </w:r>
      <w:r>
        <w:t xml:space="preserve"> - норматив стоимости услуг по отлову и транспортировке одного животного без владельца, являющийся показателем распределения между муниципальными образованиями общего объема субвенций, устанавливаемый Правительством Кировской области при подготовке проекта закона области об областном бюджете;</w:t>
      </w:r>
    </w:p>
    <w:p w:rsidR="00BD2D86" w:rsidRDefault="00BD2D86" w:rsidP="00BD2D86">
      <w:pPr>
        <w:pStyle w:val="ConsPlusNormal"/>
        <w:ind w:firstLine="540"/>
        <w:jc w:val="both"/>
      </w:pPr>
      <w:r>
        <w:t>Н</w:t>
      </w:r>
      <w:r>
        <w:rPr>
          <w:vertAlign w:val="subscript"/>
        </w:rPr>
        <w:t>с</w:t>
      </w:r>
      <w:r>
        <w:t xml:space="preserve"> - норматив стоимости услуг по содержанию в приюте одного животного без владельца, являющийся показателем распределения между муниципальными образованиями общего объема субвенций, устанавливаемый Правительством Кировской области при подготовке проекта закона области об областном бюджете;</w:t>
      </w:r>
    </w:p>
    <w:p w:rsidR="00BD2D86" w:rsidRDefault="00BD2D86" w:rsidP="00BD2D86">
      <w:pPr>
        <w:pStyle w:val="ConsPlusNormal"/>
        <w:ind w:firstLine="540"/>
        <w:jc w:val="both"/>
      </w:pPr>
      <w:r>
        <w:t>К</w:t>
      </w:r>
      <w:r>
        <w:rPr>
          <w:vertAlign w:val="subscript"/>
        </w:rPr>
        <w:t>i</w:t>
      </w:r>
      <w:r>
        <w:t xml:space="preserve"> - количество животных без владельцев в i-ом муниципальном образовании, которое планируется отловить за предстоящий календарный год (единиц), являющееся показателем распределения между муниципальными образованиями общего объема субвенций и представляемое в уполномоченный орган исполнительной власти Кировской области органами местного самоуправления в результате проведения на территории муниципальных районов, муниципальных округов и городских округов Кировской области рейдов по учету численности животных без владельцев.</w:t>
      </w:r>
    </w:p>
    <w:p w:rsidR="00BD2D86" w:rsidRDefault="00BD2D86" w:rsidP="00BD2D86">
      <w:pPr>
        <w:pStyle w:val="ConsPlusNormal"/>
        <w:jc w:val="both"/>
      </w:pPr>
      <w:r>
        <w:t xml:space="preserve">(в ред. </w:t>
      </w:r>
      <w:hyperlink r:id="rId31" w:history="1">
        <w:r>
          <w:rPr>
            <w:color w:val="0000FF"/>
          </w:rPr>
          <w:t>Закона</w:t>
        </w:r>
      </w:hyperlink>
      <w:r>
        <w:t xml:space="preserve"> Кировской области от 07.10.2020 N 408-ЗО)</w:t>
      </w:r>
    </w:p>
    <w:p w:rsidR="00BD2D86" w:rsidRDefault="00BD2D86" w:rsidP="00BD2D86">
      <w:pPr>
        <w:pStyle w:val="ConsPlusNormal"/>
        <w:ind w:firstLine="540"/>
        <w:jc w:val="both"/>
      </w:pPr>
      <w:r>
        <w:t>2. Определение общего объема субвенций (S</w:t>
      </w:r>
      <w:r>
        <w:rPr>
          <w:vertAlign w:val="subscript"/>
        </w:rPr>
        <w:t>общ</w:t>
      </w:r>
      <w:r>
        <w:t>) производится по формуле:</w:t>
      </w:r>
    </w:p>
    <w:p w:rsidR="00BD2D86" w:rsidRDefault="00BD2D86" w:rsidP="00BD2D86">
      <w:pPr>
        <w:pStyle w:val="ConsPlusNormal"/>
        <w:jc w:val="both"/>
      </w:pPr>
    </w:p>
    <w:p w:rsidR="00BD2D86" w:rsidRDefault="00BD2D86" w:rsidP="00BD2D86">
      <w:pPr>
        <w:pStyle w:val="ConsPlusNormal"/>
        <w:jc w:val="center"/>
      </w:pPr>
      <w:r w:rsidRPr="004516D8">
        <w:rPr>
          <w:position w:val="-26"/>
        </w:rPr>
        <w:pict>
          <v:shape id="_x0000_i1025" style="width:91.5pt;height:37.5pt" coordsize="" o:spt="100" adj="0,,0" path="" filled="f" stroked="f">
            <v:stroke joinstyle="miter"/>
            <v:imagedata r:id="rId32" o:title="base_23792_161669_32768"/>
            <v:formulas/>
            <v:path o:connecttype="segments"/>
          </v:shape>
        </w:pict>
      </w:r>
    </w:p>
    <w:p w:rsidR="00BD2D86" w:rsidRDefault="00BD2D86" w:rsidP="00BD2D86">
      <w:pPr>
        <w:pStyle w:val="ConsPlusNormal"/>
        <w:jc w:val="both"/>
      </w:pPr>
    </w:p>
    <w:p w:rsidR="00BD2D86" w:rsidRDefault="00BD2D86" w:rsidP="00BD2D86">
      <w:pPr>
        <w:pStyle w:val="ConsPlusNormal"/>
        <w:ind w:firstLine="540"/>
        <w:jc w:val="both"/>
      </w:pPr>
      <w:r>
        <w:t>n - количество муниципальных образований, органы местного самоуправления которых наделены отдельными государственными полномочиями.</w:t>
      </w:r>
    </w:p>
    <w:p w:rsidR="00BD2D86" w:rsidRDefault="00BD2D86" w:rsidP="00BD2D86">
      <w:pPr>
        <w:pStyle w:val="ConsPlusNormal"/>
        <w:jc w:val="both"/>
      </w:pPr>
    </w:p>
    <w:p w:rsidR="00BD2D86" w:rsidRDefault="00BD2D86" w:rsidP="00BD2D86">
      <w:pPr>
        <w:pStyle w:val="ConsPlusNormal"/>
        <w:jc w:val="both"/>
      </w:pPr>
    </w:p>
    <w:p w:rsidR="00BD2D86" w:rsidRDefault="00BD2D86" w:rsidP="00BD2D86">
      <w:pPr>
        <w:pStyle w:val="ConsPlusNormal"/>
        <w:pBdr>
          <w:top w:val="single" w:sz="6" w:space="0" w:color="auto"/>
        </w:pBdr>
        <w:jc w:val="both"/>
        <w:rPr>
          <w:sz w:val="2"/>
          <w:szCs w:val="2"/>
        </w:rPr>
      </w:pPr>
    </w:p>
    <w:p w:rsidR="00AF3E53" w:rsidRDefault="00BD2D86" w:rsidP="00BD2D86">
      <w:pPr>
        <w:spacing w:after="0"/>
      </w:pPr>
    </w:p>
    <w:sectPr w:rsidR="00AF3E53" w:rsidSect="00BD2D86">
      <w:headerReference w:type="default" r:id="rId3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86" w:rsidRDefault="00BD2D86" w:rsidP="00BD2D86">
      <w:pPr>
        <w:spacing w:after="0" w:line="240" w:lineRule="auto"/>
      </w:pPr>
      <w:r>
        <w:separator/>
      </w:r>
    </w:p>
  </w:endnote>
  <w:endnote w:type="continuationSeparator" w:id="0">
    <w:p w:rsidR="00BD2D86" w:rsidRDefault="00BD2D86" w:rsidP="00BD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86" w:rsidRDefault="00BD2D86" w:rsidP="00BD2D86">
      <w:pPr>
        <w:spacing w:after="0" w:line="240" w:lineRule="auto"/>
      </w:pPr>
      <w:r>
        <w:separator/>
      </w:r>
    </w:p>
  </w:footnote>
  <w:footnote w:type="continuationSeparator" w:id="0">
    <w:p w:rsidR="00BD2D86" w:rsidRDefault="00BD2D86" w:rsidP="00BD2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5670"/>
      <w:docPartObj>
        <w:docPartGallery w:val="Page Numbers (Top of Page)"/>
        <w:docPartUnique/>
      </w:docPartObj>
    </w:sdtPr>
    <w:sdtContent>
      <w:p w:rsidR="00BD2D86" w:rsidRDefault="00BD2D86">
        <w:pPr>
          <w:pStyle w:val="a3"/>
          <w:jc w:val="center"/>
        </w:pPr>
        <w:r>
          <w:fldChar w:fldCharType="begin"/>
        </w:r>
        <w:r>
          <w:instrText>PAGE   \* MERGEFORMAT</w:instrText>
        </w:r>
        <w:r>
          <w:fldChar w:fldCharType="separate"/>
        </w:r>
        <w:r>
          <w:rPr>
            <w:noProof/>
          </w:rPr>
          <w:t>4</w:t>
        </w:r>
        <w:r>
          <w:fldChar w:fldCharType="end"/>
        </w:r>
      </w:p>
    </w:sdtContent>
  </w:sdt>
  <w:p w:rsidR="00BD2D86" w:rsidRDefault="00BD2D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86"/>
    <w:rsid w:val="00100BDD"/>
    <w:rsid w:val="003F058B"/>
    <w:rsid w:val="00661367"/>
    <w:rsid w:val="008B6A88"/>
    <w:rsid w:val="00943BD0"/>
    <w:rsid w:val="00BD2D86"/>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D8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D2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D86"/>
  </w:style>
  <w:style w:type="paragraph" w:styleId="a5">
    <w:name w:val="footer"/>
    <w:basedOn w:val="a"/>
    <w:link w:val="a6"/>
    <w:uiPriority w:val="99"/>
    <w:unhideWhenUsed/>
    <w:rsid w:val="00BD2D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D8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D2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D86"/>
  </w:style>
  <w:style w:type="paragraph" w:styleId="a5">
    <w:name w:val="footer"/>
    <w:basedOn w:val="a"/>
    <w:link w:val="a6"/>
    <w:uiPriority w:val="99"/>
    <w:unhideWhenUsed/>
    <w:rsid w:val="00BD2D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60D0FF93A9660AA3B54251035A434E3C9DACAA706868A9733557023D616D18458362FFB304D9B5020F04D19E76713E1A529A192A8A2E739A5C8f5g4I" TargetMode="External"/><Relationship Id="rId13" Type="http://schemas.openxmlformats.org/officeDocument/2006/relationships/hyperlink" Target="consultantplus://offline/ref=1B860D0FF93A9660AA3B54251035A434E3C9DACAAF03808C943B087A2B8F1AD383576938FC79419A5021F14D1AB86206F0FD25A589B6ABF025A7CA57f7gDI" TargetMode="External"/><Relationship Id="rId18" Type="http://schemas.openxmlformats.org/officeDocument/2006/relationships/hyperlink" Target="consultantplus://offline/ref=1B860D0FF93A9660AA3B4A280659F83DE0CA83C5AE038ADFCF6C0E2D74DF1C86C3176F6DBF3D4C9A542AA51C56E63B56B1B628AD92AAABFBf3gAI" TargetMode="External"/><Relationship Id="rId26" Type="http://schemas.openxmlformats.org/officeDocument/2006/relationships/hyperlink" Target="consultantplus://offline/ref=1B860D0FF93A9660AA3B54251035A434E3C9DACAA706868A9733557023D616D18458362FFB304D9B5020F04D19E76713E1A529A192A8A2E739A5C8f5g4I" TargetMode="External"/><Relationship Id="rId3" Type="http://schemas.openxmlformats.org/officeDocument/2006/relationships/settings" Target="settings.xml"/><Relationship Id="rId21" Type="http://schemas.openxmlformats.org/officeDocument/2006/relationships/hyperlink" Target="consultantplus://offline/ref=1B860D0FF93A9660AA3B54251035A434E3C9DACAAF01868D9B3C087A2B8F1AD383576938FC79419A5021F14C12B86206F0FD25A589B6ABF025A7CA57f7gDI" TargetMode="External"/><Relationship Id="rId34" Type="http://schemas.openxmlformats.org/officeDocument/2006/relationships/fontTable" Target="fontTable.xml"/><Relationship Id="rId7" Type="http://schemas.openxmlformats.org/officeDocument/2006/relationships/hyperlink" Target="https://www.consultant.ru" TargetMode="External"/><Relationship Id="rId12" Type="http://schemas.openxmlformats.org/officeDocument/2006/relationships/hyperlink" Target="consultantplus://offline/ref=1B860D0FF93A9660AA3B54251035A434E3C9DACAAF01868D9B3C087A2B8F1AD383576938FC79419A5021F14D1AB86206F0FD25A589B6ABF025A7CA57f7gDI" TargetMode="External"/><Relationship Id="rId17" Type="http://schemas.openxmlformats.org/officeDocument/2006/relationships/hyperlink" Target="consultantplus://offline/ref=1B860D0FF93A9660AA3B4A280659F83DE0CA83C5AE038ADFCF6C0E2D74DF1C86C3176F6DBF3D4D9D502AA51C56E63B56B1B628AD92AAABFBf3gAI" TargetMode="External"/><Relationship Id="rId25" Type="http://schemas.openxmlformats.org/officeDocument/2006/relationships/hyperlink" Target="consultantplus://offline/ref=1B860D0FF93A9660AA3B54251035A434E3C9DACAA606808B9033557023D616D18458363DFB68419A553FF1440CB13655fBg5I"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1B860D0FF93A9660AA3B4A280659F83DE0CA83C5AE038ADFCF6C0E2D74DF1C86C3176F6DBF3D4D9E572AA51C56E63B56B1B628AD92AAABFBf3gAI" TargetMode="External"/><Relationship Id="rId20" Type="http://schemas.openxmlformats.org/officeDocument/2006/relationships/hyperlink" Target="consultantplus://offline/ref=1B860D0FF93A9660AA3B54251035A434E3C9DACAAF03808C943B087A2B8F1AD383576938FC79419A5021F14C12B86206F0FD25A589B6ABF025A7CA57f7gDI" TargetMode="External"/><Relationship Id="rId29" Type="http://schemas.openxmlformats.org/officeDocument/2006/relationships/hyperlink" Target="consultantplus://offline/ref=1B860D0FF93A9660AA3B54251035A434E3C9DACAAF03808C943B087A2B8F1AD383576938FC79419A5021F14C17B86206F0FD25A589B6ABF025A7CA57f7gD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B860D0FF93A9660AA3B54251035A434E3C9DACAAF06888C973B087A2B8F1AD383576938FC79419A5021F14D1AB86206F0FD25A589B6ABF025A7CA57f7gDI" TargetMode="External"/><Relationship Id="rId24" Type="http://schemas.openxmlformats.org/officeDocument/2006/relationships/hyperlink" Target="consultantplus://offline/ref=1B860D0FF93A9660AA3B54251035A434E3C9DACAAF01868D9B3C087A2B8F1AD383576938FC79419A5021F14C1AB86206F0FD25A589B6ABF025A7CA57f7gDI" TargetMode="External"/><Relationship Id="rId32"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1B860D0FF93A9660AA3B54251035A434E3C9DACAAF06888C973B087A2B8F1AD383576938FC79419A5021F14C13B86206F0FD25A589B6ABF025A7CA57f7gDI" TargetMode="External"/><Relationship Id="rId23" Type="http://schemas.openxmlformats.org/officeDocument/2006/relationships/hyperlink" Target="consultantplus://offline/ref=1B860D0FF93A9660AA3B54251035A434E3C9DACAAF01868D9B3C087A2B8F1AD383576938FC79419A5021F14C14B86206F0FD25A589B6ABF025A7CA57f7gDI" TargetMode="External"/><Relationship Id="rId28" Type="http://schemas.openxmlformats.org/officeDocument/2006/relationships/hyperlink" Target="consultantplus://offline/ref=1B860D0FF93A9660AA3B54251035A434E3C9DACAAF03808C943B087A2B8F1AD383576938FC79419A5021F14C13B86206F0FD25A589B6ABF025A7CA57f7gDI" TargetMode="External"/><Relationship Id="rId10" Type="http://schemas.openxmlformats.org/officeDocument/2006/relationships/hyperlink" Target="consultantplus://offline/ref=1B860D0FF93A9660AA3B54251035A434E3C9DACAAF0684889A38087A2B8F1AD383576938FC79419A5021F14D1AB86206F0FD25A589B6ABF025A7CA57f7gDI" TargetMode="External"/><Relationship Id="rId19" Type="http://schemas.openxmlformats.org/officeDocument/2006/relationships/hyperlink" Target="consultantplus://offline/ref=1B860D0FF93A9660AA3B54251035A434E3C9DACAAF01868D9B3C087A2B8F1AD383576938FC79419A5021F14D1BB86206F0FD25A589B6ABF025A7CA57f7gDI" TargetMode="External"/><Relationship Id="rId31" Type="http://schemas.openxmlformats.org/officeDocument/2006/relationships/hyperlink" Target="consultantplus://offline/ref=1B860D0FF93A9660AA3B54251035A434E3C9DACAAF03808C943B087A2B8F1AD383576938FC79419A5021F14C15B86206F0FD25A589B6ABF025A7CA57f7gDI" TargetMode="External"/><Relationship Id="rId4" Type="http://schemas.openxmlformats.org/officeDocument/2006/relationships/webSettings" Target="webSettings.xml"/><Relationship Id="rId9" Type="http://schemas.openxmlformats.org/officeDocument/2006/relationships/hyperlink" Target="consultantplus://offline/ref=1B860D0FF93A9660AA3B54251035A434E3C9DACAAF06848B953F087A2B8F1AD383576938FC79419A5021F14D1AB86206F0FD25A589B6ABF025A7CA57f7gDI" TargetMode="External"/><Relationship Id="rId14" Type="http://schemas.openxmlformats.org/officeDocument/2006/relationships/hyperlink" Target="consultantplus://offline/ref=1B860D0FF93A9660AA3B54251035A434E3C9DACAA700878D9533557023D616D18458362FFB304D9B5025F04919E76713E1A529A192A8A2E739A5C8f5g4I" TargetMode="External"/><Relationship Id="rId22" Type="http://schemas.openxmlformats.org/officeDocument/2006/relationships/hyperlink" Target="consultantplus://offline/ref=1B860D0FF93A9660AA3B4A280659F83DE0CA87C2AA038ADFCF6C0E2D74DF1C86C3176F6EBF3A47CF0165A44013B62857BDB62AA48EfAg9I" TargetMode="External"/><Relationship Id="rId27" Type="http://schemas.openxmlformats.org/officeDocument/2006/relationships/hyperlink" Target="consultantplus://offline/ref=1B860D0FF93A9660AA3B54251035A434E3C9DACAAF01868D9B3C087A2B8F1AD383576938FC79419A5021F14F12B86206F0FD25A589B6ABF025A7CA57f7gDI" TargetMode="External"/><Relationship Id="rId30" Type="http://schemas.openxmlformats.org/officeDocument/2006/relationships/hyperlink" Target="consultantplus://offline/ref=1B860D0FF93A9660AA3B54251035A434E3C9DACAAF03808C943B087A2B8F1AD383576938FC79419A5021F14C14B86206F0FD25A589B6ABF025A7CA57f7g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2021-09-15T08:32:00Z</dcterms:created>
  <dcterms:modified xsi:type="dcterms:W3CDTF">2021-09-15T08:33:00Z</dcterms:modified>
</cp:coreProperties>
</file>